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C4" w:rsidRPr="001C35C4" w:rsidRDefault="001C35C4" w:rsidP="001C35C4">
      <w:pPr>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ascii="Calibri" w:eastAsia="Times New Roman" w:hAnsi="Calibri" w:cs="Calibri"/>
          <w:b/>
          <w:lang w:eastAsia="en-GB"/>
        </w:rPr>
      </w:pPr>
    </w:p>
    <w:p w:rsidR="001C35C4" w:rsidRPr="00DF6AF2" w:rsidRDefault="001C35C4" w:rsidP="001C35C4">
      <w:pPr>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ascii="Calibri" w:eastAsia="Times New Roman" w:hAnsi="Calibri" w:cs="Calibri"/>
          <w:b/>
          <w:sz w:val="26"/>
          <w:szCs w:val="26"/>
          <w:lang w:eastAsia="en-GB"/>
        </w:rPr>
      </w:pPr>
      <w:r w:rsidRPr="00DF6AF2">
        <w:rPr>
          <w:rFonts w:ascii="Calibri" w:eastAsia="Times New Roman" w:hAnsi="Calibri" w:cs="Calibri"/>
          <w:b/>
          <w:sz w:val="26"/>
          <w:szCs w:val="26"/>
          <w:lang w:eastAsia="en-GB"/>
        </w:rPr>
        <w:t>North West</w:t>
      </w:r>
      <w:r w:rsidR="00DF6AF2" w:rsidRPr="00DF6AF2">
        <w:rPr>
          <w:rFonts w:ascii="Calibri" w:eastAsia="Times New Roman" w:hAnsi="Calibri" w:cs="Calibri"/>
          <w:b/>
          <w:sz w:val="26"/>
          <w:szCs w:val="26"/>
          <w:lang w:eastAsia="en-GB"/>
        </w:rPr>
        <w:t xml:space="preserve"> Protocol for Standards in Supervision of Children and Families Social Workers</w:t>
      </w:r>
      <w:r w:rsidRPr="00DF6AF2">
        <w:rPr>
          <w:rFonts w:ascii="Calibri" w:eastAsia="Times New Roman" w:hAnsi="Calibri" w:cs="Calibri"/>
          <w:b/>
          <w:sz w:val="26"/>
          <w:szCs w:val="26"/>
          <w:lang w:eastAsia="en-GB"/>
        </w:rPr>
        <w:t xml:space="preserve"> </w:t>
      </w:r>
    </w:p>
    <w:p w:rsidR="001C35C4" w:rsidRPr="001C35C4" w:rsidRDefault="001C35C4" w:rsidP="001C35C4">
      <w:pPr>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ascii="Calibri" w:eastAsia="Times New Roman" w:hAnsi="Calibri" w:cs="Calibri"/>
          <w:b/>
          <w:lang w:eastAsia="en-GB"/>
        </w:rPr>
      </w:pPr>
    </w:p>
    <w:p w:rsidR="001C35C4" w:rsidRPr="001C35C4" w:rsidRDefault="001C35C4" w:rsidP="001C35C4">
      <w:pPr>
        <w:spacing w:after="0" w:line="240" w:lineRule="auto"/>
        <w:rPr>
          <w:rFonts w:ascii="Calibri" w:eastAsia="Times New Roman" w:hAnsi="Calibri" w:cs="Calibri"/>
          <w:lang w:eastAsia="en-GB"/>
        </w:rPr>
      </w:pPr>
    </w:p>
    <w:p w:rsidR="001C35C4" w:rsidRPr="00DF7C8F" w:rsidRDefault="001C35C4" w:rsidP="001C35C4">
      <w:pPr>
        <w:spacing w:after="0" w:line="240" w:lineRule="auto"/>
        <w:rPr>
          <w:b/>
        </w:rPr>
      </w:pPr>
      <w:r w:rsidRPr="00DF7C8F">
        <w:rPr>
          <w:b/>
        </w:rPr>
        <w:t>Introduction</w:t>
      </w:r>
    </w:p>
    <w:p w:rsidR="001C35C4" w:rsidRDefault="001C35C4" w:rsidP="001C35C4">
      <w:pPr>
        <w:spacing w:after="0" w:line="240" w:lineRule="auto"/>
      </w:pPr>
    </w:p>
    <w:p w:rsidR="00B278AA" w:rsidRDefault="001C35C4" w:rsidP="008C7CB7">
      <w:pPr>
        <w:pStyle w:val="ListParagraph"/>
        <w:numPr>
          <w:ilvl w:val="0"/>
          <w:numId w:val="3"/>
        </w:numPr>
        <w:spacing w:after="0" w:line="240" w:lineRule="auto"/>
      </w:pPr>
      <w:r>
        <w:t>This protocol has been developed to support social work practice across the region.</w:t>
      </w:r>
      <w:r w:rsidR="00B278AA">
        <w:t xml:space="preserve">  The purpose is to provide social workers and social work managers with guidance and practice tools to support effective supervision and critical reflection.  This regional protocol, therefore, seeks to outline minimum regional standards with regards to supervision and reflection, to ensure consistency of practice for social workers irrespective of which Local Authority they are working for.</w:t>
      </w:r>
    </w:p>
    <w:p w:rsidR="001C35C4" w:rsidRDefault="001C35C4" w:rsidP="001C35C4">
      <w:pPr>
        <w:spacing w:after="0" w:line="240" w:lineRule="auto"/>
      </w:pPr>
      <w:r>
        <w:t xml:space="preserve"> </w:t>
      </w:r>
    </w:p>
    <w:p w:rsidR="00DF7C8F" w:rsidRPr="00B278AA" w:rsidRDefault="00DF7C8F" w:rsidP="002A4FD5">
      <w:pPr>
        <w:tabs>
          <w:tab w:val="left" w:pos="8625"/>
        </w:tabs>
        <w:spacing w:after="0" w:line="240" w:lineRule="auto"/>
        <w:rPr>
          <w:b/>
        </w:rPr>
      </w:pPr>
      <w:r w:rsidRPr="00B278AA">
        <w:rPr>
          <w:b/>
        </w:rPr>
        <w:t>Principles</w:t>
      </w:r>
      <w:r w:rsidR="002A4FD5">
        <w:rPr>
          <w:b/>
        </w:rPr>
        <w:tab/>
      </w:r>
    </w:p>
    <w:p w:rsidR="00663D52" w:rsidRDefault="00663D52" w:rsidP="00663D52">
      <w:pPr>
        <w:spacing w:after="0" w:line="240" w:lineRule="auto"/>
      </w:pPr>
    </w:p>
    <w:p w:rsidR="00663D52" w:rsidRDefault="001C35C4" w:rsidP="008C7CB7">
      <w:pPr>
        <w:pStyle w:val="ListParagraph"/>
        <w:numPr>
          <w:ilvl w:val="0"/>
          <w:numId w:val="3"/>
        </w:numPr>
        <w:spacing w:after="0" w:line="240" w:lineRule="auto"/>
      </w:pPr>
      <w:r>
        <w:t xml:space="preserve">Across the region, it has been accepted that effective supervision is </w:t>
      </w:r>
    </w:p>
    <w:p w:rsidR="001C35C4" w:rsidRDefault="00663D52" w:rsidP="00663D52">
      <w:pPr>
        <w:pStyle w:val="ListParagraph"/>
        <w:numPr>
          <w:ilvl w:val="0"/>
          <w:numId w:val="1"/>
        </w:numPr>
        <w:spacing w:after="0" w:line="240" w:lineRule="auto"/>
      </w:pPr>
      <w:r>
        <w:rPr>
          <w:b/>
        </w:rPr>
        <w:t>L</w:t>
      </w:r>
      <w:r w:rsidR="001C35C4" w:rsidRPr="00663D52">
        <w:rPr>
          <w:b/>
        </w:rPr>
        <w:t>inked to the</w:t>
      </w:r>
      <w:r w:rsidR="001C35C4">
        <w:t xml:space="preserve"> </w:t>
      </w:r>
      <w:r w:rsidR="001C35C4" w:rsidRPr="00663D52">
        <w:rPr>
          <w:b/>
        </w:rPr>
        <w:t>recruitment and retention</w:t>
      </w:r>
      <w:r w:rsidR="001C35C4">
        <w:t xml:space="preserve"> of front line practitioners. </w:t>
      </w:r>
    </w:p>
    <w:p w:rsidR="00B278AA" w:rsidRDefault="00663D52" w:rsidP="00DF7C8F">
      <w:pPr>
        <w:pStyle w:val="ListParagraph"/>
        <w:numPr>
          <w:ilvl w:val="0"/>
          <w:numId w:val="1"/>
        </w:numPr>
        <w:spacing w:after="0" w:line="240" w:lineRule="auto"/>
      </w:pPr>
      <w:r>
        <w:t>P</w:t>
      </w:r>
      <w:r w:rsidR="001C35C4">
        <w:t xml:space="preserve">rovides </w:t>
      </w:r>
      <w:r w:rsidR="001C35C4" w:rsidRPr="00663D52">
        <w:rPr>
          <w:b/>
        </w:rPr>
        <w:t>a supportive environment for social care staff</w:t>
      </w:r>
      <w:r w:rsidR="001C35C4">
        <w:t xml:space="preserve"> to reflect on their practice and make informed decisions using professional judgement and discretion. </w:t>
      </w:r>
    </w:p>
    <w:p w:rsidR="001C35C4" w:rsidRDefault="00663D52" w:rsidP="00DF7C8F">
      <w:pPr>
        <w:pStyle w:val="ListParagraph"/>
        <w:numPr>
          <w:ilvl w:val="0"/>
          <w:numId w:val="1"/>
        </w:numPr>
        <w:spacing w:after="0" w:line="240" w:lineRule="auto"/>
      </w:pPr>
      <w:r>
        <w:t>A</w:t>
      </w:r>
      <w:r w:rsidR="001C35C4">
        <w:t xml:space="preserve"> facility for </w:t>
      </w:r>
      <w:r w:rsidR="001C35C4" w:rsidRPr="00663D52">
        <w:rPr>
          <w:b/>
        </w:rPr>
        <w:t>professional development and personal support</w:t>
      </w:r>
      <w:r w:rsidR="001C35C4">
        <w:t>.</w:t>
      </w:r>
    </w:p>
    <w:p w:rsidR="001C35C4" w:rsidRDefault="00663D52" w:rsidP="00DF7C8F">
      <w:pPr>
        <w:pStyle w:val="ListParagraph"/>
        <w:numPr>
          <w:ilvl w:val="0"/>
          <w:numId w:val="1"/>
        </w:numPr>
        <w:spacing w:after="0" w:line="240" w:lineRule="auto"/>
      </w:pPr>
      <w:r>
        <w:t xml:space="preserve">A </w:t>
      </w:r>
      <w:r w:rsidRPr="00663D52">
        <w:rPr>
          <w:b/>
        </w:rPr>
        <w:t>source of e</w:t>
      </w:r>
      <w:r w:rsidR="001C35C4" w:rsidRPr="00663D52">
        <w:rPr>
          <w:b/>
        </w:rPr>
        <w:t xml:space="preserve">ffective </w:t>
      </w:r>
      <w:r w:rsidRPr="00663D52">
        <w:rPr>
          <w:b/>
        </w:rPr>
        <w:t>challenge</w:t>
      </w:r>
      <w:r w:rsidRPr="00663D52">
        <w:t xml:space="preserve"> to</w:t>
      </w:r>
      <w:r>
        <w:rPr>
          <w:b/>
        </w:rPr>
        <w:t xml:space="preserve"> </w:t>
      </w:r>
      <w:r w:rsidR="001C35C4">
        <w:t xml:space="preserve">ensures the quality of work which in turn </w:t>
      </w:r>
      <w:r w:rsidR="001C35C4" w:rsidRPr="00663D52">
        <w:rPr>
          <w:b/>
        </w:rPr>
        <w:t>improves services</w:t>
      </w:r>
      <w:r w:rsidR="001C35C4">
        <w:t xml:space="preserve"> and ultimately provides </w:t>
      </w:r>
      <w:r w:rsidR="001C35C4" w:rsidRPr="00663D52">
        <w:rPr>
          <w:b/>
        </w:rPr>
        <w:t>better outcomes for children and their families</w:t>
      </w:r>
      <w:r w:rsidR="001C35C4">
        <w:t xml:space="preserve">. </w:t>
      </w:r>
    </w:p>
    <w:p w:rsidR="001C35C4" w:rsidRDefault="001C35C4" w:rsidP="001C35C4">
      <w:pPr>
        <w:spacing w:after="0" w:line="240" w:lineRule="auto"/>
      </w:pPr>
    </w:p>
    <w:p w:rsidR="001C35C4" w:rsidRPr="00663D52" w:rsidRDefault="00663D52" w:rsidP="001C35C4">
      <w:pPr>
        <w:spacing w:after="0" w:line="240" w:lineRule="auto"/>
        <w:rPr>
          <w:b/>
        </w:rPr>
      </w:pPr>
      <w:r w:rsidRPr="00663D52">
        <w:rPr>
          <w:b/>
        </w:rPr>
        <w:t>Definition of s</w:t>
      </w:r>
      <w:r w:rsidR="001C35C4" w:rsidRPr="00663D52">
        <w:rPr>
          <w:b/>
        </w:rPr>
        <w:t>upervision</w:t>
      </w:r>
    </w:p>
    <w:p w:rsidR="001C35C4" w:rsidRDefault="001C35C4" w:rsidP="001C35C4">
      <w:pPr>
        <w:spacing w:after="0" w:line="240" w:lineRule="auto"/>
      </w:pPr>
    </w:p>
    <w:p w:rsidR="001C35C4" w:rsidRDefault="001C35C4" w:rsidP="008C7CB7">
      <w:pPr>
        <w:pStyle w:val="ListParagraph"/>
        <w:numPr>
          <w:ilvl w:val="0"/>
          <w:numId w:val="3"/>
        </w:numPr>
        <w:spacing w:after="0" w:line="240" w:lineRule="auto"/>
      </w:pPr>
      <w:r>
        <w:t>Supervision is an on-going process in which social care staff receive guidan</w:t>
      </w:r>
      <w:r w:rsidR="006A7326">
        <w:t xml:space="preserve">ce, support and challenge, in a </w:t>
      </w:r>
      <w:r>
        <w:t xml:space="preserve">formal setting, in order to meet organisational, professional and personal objectives. </w:t>
      </w:r>
    </w:p>
    <w:p w:rsidR="001C35C4" w:rsidRDefault="001C35C4" w:rsidP="001C35C4">
      <w:pPr>
        <w:spacing w:after="0" w:line="240" w:lineRule="auto"/>
      </w:pPr>
    </w:p>
    <w:p w:rsidR="001C35C4" w:rsidRPr="00663D52" w:rsidRDefault="001C35C4" w:rsidP="001C35C4">
      <w:pPr>
        <w:spacing w:after="0" w:line="240" w:lineRule="auto"/>
        <w:rPr>
          <w:b/>
        </w:rPr>
      </w:pPr>
      <w:r w:rsidRPr="00663D52">
        <w:rPr>
          <w:b/>
        </w:rPr>
        <w:t>The function and content o</w:t>
      </w:r>
      <w:r w:rsidR="00663D52">
        <w:rPr>
          <w:b/>
        </w:rPr>
        <w:t>f s</w:t>
      </w:r>
      <w:r w:rsidRPr="00663D52">
        <w:rPr>
          <w:b/>
        </w:rPr>
        <w:t>upervision</w:t>
      </w:r>
    </w:p>
    <w:p w:rsidR="001C35C4" w:rsidRDefault="001C35C4" w:rsidP="001C35C4">
      <w:pPr>
        <w:spacing w:after="0" w:line="240" w:lineRule="auto"/>
      </w:pPr>
    </w:p>
    <w:p w:rsidR="001C35C4" w:rsidRDefault="001C35C4" w:rsidP="008C7CB7">
      <w:pPr>
        <w:pStyle w:val="ListParagraph"/>
        <w:numPr>
          <w:ilvl w:val="0"/>
          <w:numId w:val="3"/>
        </w:numPr>
        <w:spacing w:after="0" w:line="240" w:lineRule="auto"/>
      </w:pPr>
      <w:r>
        <w:t xml:space="preserve">Supervision and its place in professional practice has become a thorny issue in the current practice context. It has been </w:t>
      </w:r>
      <w:r w:rsidR="00663D52">
        <w:t>cited in numerous Serious Case R</w:t>
      </w:r>
      <w:r>
        <w:t>eviews and enquiries. It is routinely cited as failing and as a necessary ingredient; a</w:t>
      </w:r>
      <w:r w:rsidR="00663D52">
        <w:t xml:space="preserve">s reinforced in </w:t>
      </w:r>
      <w:hyperlink r:id="rId9" w:history="1">
        <w:r w:rsidR="00663D52" w:rsidRPr="00663D52">
          <w:rPr>
            <w:rStyle w:val="Hyperlink"/>
          </w:rPr>
          <w:t>T</w:t>
        </w:r>
        <w:r w:rsidRPr="00663D52">
          <w:rPr>
            <w:rStyle w:val="Hyperlink"/>
          </w:rPr>
          <w:t>he Munro Review of Child Protection</w:t>
        </w:r>
      </w:hyperlink>
      <w:r>
        <w:t xml:space="preserve"> and others previously. </w:t>
      </w:r>
      <w:r w:rsidR="00663D52">
        <w:t xml:space="preserve"> </w:t>
      </w:r>
      <w:r>
        <w:t>Many argue however, that in practice, its functions have become entangled with the management agenda. Many practitioners will argue that the purpose of supervision has become dominated by case management and management objectives leaving neither the time or space for the reflective and developmental functions. Regionally, it is accepted that Local Authorities are committed to tackling this issue.</w:t>
      </w:r>
    </w:p>
    <w:p w:rsidR="001C35C4" w:rsidRDefault="001C35C4" w:rsidP="001C35C4">
      <w:pPr>
        <w:spacing w:after="0" w:line="240" w:lineRule="auto"/>
      </w:pPr>
    </w:p>
    <w:p w:rsidR="001C35C4" w:rsidRDefault="001C35C4" w:rsidP="008C7CB7">
      <w:pPr>
        <w:pStyle w:val="ListParagraph"/>
        <w:numPr>
          <w:ilvl w:val="0"/>
          <w:numId w:val="3"/>
        </w:numPr>
        <w:spacing w:after="0" w:line="240" w:lineRule="auto"/>
      </w:pPr>
      <w:r>
        <w:t xml:space="preserve">There are four elements of effective supervision. Although it is not necessary to have a complete balance of the four functions in each supervision session, it is important not to let any one of them consistently dominate the supervision process. </w:t>
      </w:r>
    </w:p>
    <w:p w:rsidR="001C35C4" w:rsidRDefault="001C35C4" w:rsidP="001C35C4">
      <w:pPr>
        <w:spacing w:after="0" w:line="240" w:lineRule="auto"/>
      </w:pPr>
    </w:p>
    <w:p w:rsidR="001C35C4" w:rsidRDefault="00663D52" w:rsidP="008C7CB7">
      <w:pPr>
        <w:pStyle w:val="ListParagraph"/>
        <w:numPr>
          <w:ilvl w:val="0"/>
          <w:numId w:val="5"/>
        </w:numPr>
        <w:spacing w:after="0" w:line="240" w:lineRule="auto"/>
      </w:pPr>
      <w:r w:rsidRPr="008C7CB7">
        <w:rPr>
          <w:b/>
        </w:rPr>
        <w:t>Managerial and accountability</w:t>
      </w:r>
      <w:r>
        <w:t xml:space="preserve"> - </w:t>
      </w:r>
      <w:r w:rsidR="001C35C4">
        <w:t xml:space="preserve">concerned with ensuring that the work of the supervisee is carried out to the expectations and standards of the </w:t>
      </w:r>
      <w:r>
        <w:t>servic</w:t>
      </w:r>
      <w:r w:rsidR="001C35C4">
        <w:t>e. This seeks to monitor and explore th</w:t>
      </w:r>
      <w:r>
        <w:t>e quality of an employees’ work;</w:t>
      </w:r>
      <w:r w:rsidR="001C35C4">
        <w:t xml:space="preserve"> to ensure that statutory obligations are being met</w:t>
      </w:r>
      <w:r>
        <w:t>;</w:t>
      </w:r>
      <w:r w:rsidR="001C35C4">
        <w:t xml:space="preserve"> and to provide clarity to the social worker regarding their roles and responsibilities. </w:t>
      </w:r>
      <w:r>
        <w:t xml:space="preserve"> </w:t>
      </w:r>
      <w:r w:rsidR="001C35C4">
        <w:t>This element seeks to review the supervisees’ case load, to establish clear and appropriate priorities and actions to inform case direction. This also involves giving the supervisee feedback on their performance; acknowledging and appreciating good performance</w:t>
      </w:r>
      <w:r>
        <w:t>;</w:t>
      </w:r>
      <w:r w:rsidR="001C35C4">
        <w:t xml:space="preserve"> and identifying and plannin</w:t>
      </w:r>
      <w:r>
        <w:t>g how to address areas of under</w:t>
      </w:r>
      <w:r w:rsidR="001C35C4">
        <w:t xml:space="preserve">achievement. </w:t>
      </w:r>
    </w:p>
    <w:p w:rsidR="001C35C4" w:rsidRDefault="001C35C4" w:rsidP="008C7CB7">
      <w:pPr>
        <w:spacing w:after="0" w:line="240" w:lineRule="auto"/>
        <w:ind w:left="360"/>
      </w:pPr>
    </w:p>
    <w:p w:rsidR="001C35C4" w:rsidRDefault="00663D52" w:rsidP="008C7CB7">
      <w:pPr>
        <w:pStyle w:val="ListParagraph"/>
        <w:numPr>
          <w:ilvl w:val="0"/>
          <w:numId w:val="5"/>
        </w:numPr>
        <w:spacing w:after="0" w:line="240" w:lineRule="auto"/>
      </w:pPr>
      <w:r w:rsidRPr="008C7CB7">
        <w:rPr>
          <w:b/>
        </w:rPr>
        <w:lastRenderedPageBreak/>
        <w:t>Development/</w:t>
      </w:r>
      <w:r w:rsidR="001C35C4" w:rsidRPr="008C7CB7">
        <w:rPr>
          <w:b/>
        </w:rPr>
        <w:t>education</w:t>
      </w:r>
      <w:r w:rsidR="001C35C4">
        <w:t xml:space="preserve"> </w:t>
      </w:r>
      <w:r>
        <w:t>- t</w:t>
      </w:r>
      <w:r w:rsidR="001C35C4">
        <w:t xml:space="preserve">he supervisory process is a key element in the continuing professional development of staff. The role of the supervisor is to help the worker reflect on their current performance, identify areas for development and education needs and plan on how these can best be met.  </w:t>
      </w:r>
    </w:p>
    <w:p w:rsidR="001C35C4" w:rsidRDefault="001C35C4" w:rsidP="008C7CB7">
      <w:pPr>
        <w:spacing w:after="0" w:line="240" w:lineRule="auto"/>
        <w:ind w:left="360"/>
      </w:pPr>
    </w:p>
    <w:p w:rsidR="001C35C4" w:rsidRDefault="00663D52" w:rsidP="008C7CB7">
      <w:pPr>
        <w:pStyle w:val="ListParagraph"/>
        <w:numPr>
          <w:ilvl w:val="0"/>
          <w:numId w:val="5"/>
        </w:numPr>
        <w:spacing w:after="0" w:line="240" w:lineRule="auto"/>
      </w:pPr>
      <w:r w:rsidRPr="008C7CB7">
        <w:rPr>
          <w:b/>
        </w:rPr>
        <w:t>Support - t</w:t>
      </w:r>
      <w:r w:rsidR="001C35C4">
        <w:t xml:space="preserve">he nature of the work carried out in Children and Young People’s Services can mean that staff are faced with difficult situations, uncertainty and distress. The supportive function of supervision is extremely important to help staff cope with these difficulties by valuing staff as people and not just professionals. This element encourages supervisees to discuss their feelings as well as thoughts and actions and aims to help supervisees to explore emotional blocks to their work and how the work impacts upon them. This function also assists in monitoring the overall health and well-being of the worker with regards to stress. </w:t>
      </w:r>
    </w:p>
    <w:p w:rsidR="001C35C4" w:rsidRDefault="001C35C4" w:rsidP="008C7CB7">
      <w:pPr>
        <w:spacing w:after="0" w:line="240" w:lineRule="auto"/>
        <w:ind w:left="360"/>
      </w:pPr>
    </w:p>
    <w:p w:rsidR="001C35C4" w:rsidRDefault="00663D52" w:rsidP="008C7CB7">
      <w:pPr>
        <w:pStyle w:val="ListParagraph"/>
        <w:numPr>
          <w:ilvl w:val="0"/>
          <w:numId w:val="5"/>
        </w:numPr>
        <w:spacing w:after="0" w:line="240" w:lineRule="auto"/>
      </w:pPr>
      <w:r w:rsidRPr="008C7CB7">
        <w:rPr>
          <w:b/>
        </w:rPr>
        <w:t>Mediation/</w:t>
      </w:r>
      <w:r w:rsidR="001C35C4" w:rsidRPr="008C7CB7">
        <w:rPr>
          <w:b/>
        </w:rPr>
        <w:t>advocacy</w:t>
      </w:r>
      <w:r>
        <w:t xml:space="preserve"> - </w:t>
      </w:r>
      <w:r w:rsidR="001C35C4">
        <w:t>concerned with building the relationship between the</w:t>
      </w:r>
      <w:r>
        <w:t xml:space="preserve"> individual and the service </w:t>
      </w:r>
      <w:r w:rsidR="001C35C4">
        <w:t xml:space="preserve">as an organisation. This may include the supervisor representing the supervisee’s needs and views to higher management and briefing higher management about resource shortfalls or exercises and their impact on supervisees. This function also seeks to ensure that resources are allocated in ways that are efficient and equitable including access to training and development opportunities. </w:t>
      </w:r>
    </w:p>
    <w:p w:rsidR="001C35C4" w:rsidRDefault="001C35C4" w:rsidP="001C35C4">
      <w:pPr>
        <w:spacing w:after="0" w:line="240" w:lineRule="auto"/>
      </w:pPr>
    </w:p>
    <w:p w:rsidR="001C35C4" w:rsidRDefault="001C35C4" w:rsidP="008C7CB7">
      <w:pPr>
        <w:pStyle w:val="ListParagraph"/>
        <w:numPr>
          <w:ilvl w:val="0"/>
          <w:numId w:val="3"/>
        </w:numPr>
        <w:spacing w:after="0" w:line="240" w:lineRule="auto"/>
      </w:pPr>
      <w:r>
        <w:t>It is acknowledged that each Local Authority adopts a different approach to providing supervision to staff adopting its own model, policy and procedure.</w:t>
      </w:r>
    </w:p>
    <w:p w:rsidR="001C35C4" w:rsidRDefault="001C35C4" w:rsidP="008C7CB7">
      <w:pPr>
        <w:pStyle w:val="ListParagraph"/>
        <w:spacing w:after="0" w:line="240" w:lineRule="auto"/>
        <w:ind w:left="360"/>
      </w:pPr>
    </w:p>
    <w:p w:rsidR="001C35C4" w:rsidRDefault="001C35C4" w:rsidP="008C7CB7">
      <w:pPr>
        <w:pStyle w:val="ListParagraph"/>
        <w:numPr>
          <w:ilvl w:val="0"/>
          <w:numId w:val="3"/>
        </w:numPr>
        <w:spacing w:after="0" w:line="240" w:lineRule="auto"/>
      </w:pPr>
      <w:r>
        <w:t>Although the practice models may vary, it is accepted across the region that regular, planned and competent supervision is both a right and a requirement for all members of staff working for children’s services, regardless of role or grade.</w:t>
      </w:r>
    </w:p>
    <w:p w:rsidR="00DF6AF2" w:rsidRDefault="00DF6AF2" w:rsidP="00DF6AF2">
      <w:pPr>
        <w:pStyle w:val="ListParagraph"/>
      </w:pPr>
    </w:p>
    <w:p w:rsidR="00DF6AF2" w:rsidRDefault="00DF6AF2" w:rsidP="001C35C4">
      <w:pPr>
        <w:pStyle w:val="ListParagraph"/>
        <w:numPr>
          <w:ilvl w:val="0"/>
          <w:numId w:val="3"/>
        </w:numPr>
        <w:spacing w:after="0" w:line="240" w:lineRule="auto"/>
      </w:pPr>
      <w:r>
        <w:t>Children and Families social workers face additional challenges in terms of managing risk and the anxiety around this. Although this is not exclusive to this area, it is of particular significance given the high profile and endemic risk involved in this area of work. Using supervision as a way of working positively with anxiety and utilising it to develop and enhance learning can be useful.</w:t>
      </w:r>
    </w:p>
    <w:p w:rsidR="00DF6AF2" w:rsidRDefault="00DF6AF2" w:rsidP="00DF6AF2">
      <w:pPr>
        <w:spacing w:after="0" w:line="240" w:lineRule="auto"/>
        <w:rPr>
          <w:b/>
        </w:rPr>
      </w:pPr>
    </w:p>
    <w:p w:rsidR="00DF6AF2" w:rsidRPr="00DF6AF2" w:rsidRDefault="001C35C4" w:rsidP="00DF6AF2">
      <w:pPr>
        <w:spacing w:after="0" w:line="240" w:lineRule="auto"/>
      </w:pPr>
      <w:r w:rsidRPr="00DF6AF2">
        <w:rPr>
          <w:b/>
        </w:rPr>
        <w:t>Critical</w:t>
      </w:r>
      <w:r w:rsidR="00663D52" w:rsidRPr="00DF6AF2">
        <w:rPr>
          <w:b/>
        </w:rPr>
        <w:t>ly</w:t>
      </w:r>
      <w:r w:rsidRPr="00DF6AF2">
        <w:rPr>
          <w:b/>
        </w:rPr>
        <w:t xml:space="preserve"> Reflective Practice</w:t>
      </w:r>
    </w:p>
    <w:p w:rsidR="00DF6AF2" w:rsidRDefault="00DF6AF2" w:rsidP="00DF6AF2">
      <w:pPr>
        <w:pStyle w:val="ListParagraph"/>
      </w:pPr>
    </w:p>
    <w:p w:rsidR="00DF6AF2" w:rsidRDefault="00DF6AF2" w:rsidP="001C35C4">
      <w:pPr>
        <w:pStyle w:val="ListParagraph"/>
        <w:numPr>
          <w:ilvl w:val="0"/>
          <w:numId w:val="3"/>
        </w:numPr>
        <w:spacing w:after="0" w:line="240" w:lineRule="auto"/>
      </w:pPr>
      <w:r>
        <w:t xml:space="preserve">Reflective supervision has a clear tradition in social work as a way of supervisees gaining practice knowledge and as a prime site for developing professionally. Its potential in bringing practice experiences and theoretical perspectives together lends itself to this. </w:t>
      </w:r>
    </w:p>
    <w:p w:rsidR="00DF6AF2" w:rsidRDefault="00DF6AF2" w:rsidP="00DF6AF2">
      <w:pPr>
        <w:pStyle w:val="ListParagraph"/>
        <w:spacing w:after="0" w:line="240" w:lineRule="auto"/>
        <w:ind w:left="360"/>
      </w:pPr>
    </w:p>
    <w:p w:rsidR="00DF6AF2" w:rsidRDefault="00663D52" w:rsidP="001C35C4">
      <w:pPr>
        <w:pStyle w:val="ListParagraph"/>
        <w:numPr>
          <w:ilvl w:val="0"/>
          <w:numId w:val="3"/>
        </w:numPr>
        <w:spacing w:after="0" w:line="240" w:lineRule="auto"/>
      </w:pPr>
      <w:r>
        <w:t>Critical reflection is significant in enhancing practice through all levels of social work and t</w:t>
      </w:r>
      <w:r w:rsidR="001C35C4">
        <w:t>he importance of critically reflective practice to good social work is accepted regio</w:t>
      </w:r>
      <w:r w:rsidR="00DF6AF2">
        <w:t xml:space="preserve">nally. </w:t>
      </w:r>
      <w:r w:rsidR="001C35C4">
        <w:t xml:space="preserve">Reflective supervision combines theories of adult learning and reflective practice. Reflective supervision can be defined as the process of facilitating and engaging in reflection and reflective practice. </w:t>
      </w:r>
    </w:p>
    <w:p w:rsidR="00DF6AF2" w:rsidRDefault="00DF6AF2" w:rsidP="00DF6AF2">
      <w:pPr>
        <w:pStyle w:val="ListParagraph"/>
      </w:pPr>
    </w:p>
    <w:p w:rsidR="00DF6AF2" w:rsidRDefault="001C35C4" w:rsidP="001C35C4">
      <w:pPr>
        <w:pStyle w:val="ListParagraph"/>
        <w:numPr>
          <w:ilvl w:val="0"/>
          <w:numId w:val="3"/>
        </w:numPr>
        <w:spacing w:after="0" w:line="240" w:lineRule="auto"/>
      </w:pPr>
      <w:r>
        <w:t>Reflective supervision can be provided by the line manager. Alternatively, this task could be delegated to another person with suitable status and relevant experience.</w:t>
      </w:r>
      <w:r w:rsidR="00DF6AF2">
        <w:t xml:space="preserve">  A key part of the supervisor’s role is the ability to utilise reflective supervision as a learning and management tool but also as integral to the development of the worker. Expectations of supervision should be clearly defined through the supervision contract.</w:t>
      </w:r>
      <w:r>
        <w:t xml:space="preserve"> </w:t>
      </w:r>
    </w:p>
    <w:p w:rsidR="00DF6AF2" w:rsidRDefault="00DF6AF2" w:rsidP="00DF6AF2">
      <w:pPr>
        <w:pStyle w:val="ListParagraph"/>
      </w:pPr>
    </w:p>
    <w:p w:rsidR="00DF6AF2" w:rsidRDefault="001C35C4" w:rsidP="001C35C4">
      <w:pPr>
        <w:pStyle w:val="ListParagraph"/>
        <w:numPr>
          <w:ilvl w:val="0"/>
          <w:numId w:val="3"/>
        </w:numPr>
        <w:spacing w:after="0" w:line="240" w:lineRule="auto"/>
      </w:pPr>
      <w:r>
        <w:t>The preferred model for reflective supervision, which will apply to the majority of staff in the ser</w:t>
      </w:r>
      <w:r w:rsidR="00DF6AF2">
        <w:t>vice, should be that of ‘</w:t>
      </w:r>
      <w:r w:rsidR="00783445">
        <w:t>one-to-</w:t>
      </w:r>
      <w:r w:rsidR="00DF6AF2">
        <w:t>one’</w:t>
      </w:r>
      <w:r>
        <w:t xml:space="preserve">. </w:t>
      </w:r>
      <w:r w:rsidR="00DF6AF2">
        <w:t xml:space="preserve"> </w:t>
      </w:r>
      <w:r>
        <w:t xml:space="preserve">If this model of supervision is not practicable, group reflective </w:t>
      </w:r>
      <w:r>
        <w:lastRenderedPageBreak/>
        <w:t xml:space="preserve">supervision may be acceptable providing that there is recorded evidence that supervisees are periodically offered opportunities for individual reflective supervision. </w:t>
      </w:r>
    </w:p>
    <w:p w:rsidR="00DF6AF2" w:rsidRDefault="00DF6AF2" w:rsidP="00DF6AF2">
      <w:pPr>
        <w:pStyle w:val="ListParagraph"/>
      </w:pPr>
    </w:p>
    <w:p w:rsidR="00DF6AF2" w:rsidRDefault="001C35C4" w:rsidP="00DF6AF2">
      <w:pPr>
        <w:pStyle w:val="ListParagraph"/>
        <w:numPr>
          <w:ilvl w:val="0"/>
          <w:numId w:val="3"/>
        </w:numPr>
        <w:spacing w:after="0" w:line="240" w:lineRule="auto"/>
      </w:pPr>
      <w:r>
        <w:t xml:space="preserve">It is agreed that regionally, the service will ensure that all those facilitating reflective supervision have the necessary skills to supervise and will </w:t>
      </w:r>
      <w:r w:rsidR="00DF6AF2">
        <w:t>provide training as appropriate.</w:t>
      </w:r>
    </w:p>
    <w:p w:rsidR="006A7326" w:rsidRDefault="006A7326" w:rsidP="006A7326">
      <w:pPr>
        <w:spacing w:after="0" w:line="240" w:lineRule="auto"/>
        <w:rPr>
          <w:b/>
        </w:rPr>
      </w:pPr>
    </w:p>
    <w:p w:rsidR="00DF6AF2" w:rsidRPr="00DF6AF2" w:rsidRDefault="00DF6AF2" w:rsidP="006A7326">
      <w:pPr>
        <w:spacing w:after="0" w:line="240" w:lineRule="auto"/>
      </w:pPr>
      <w:r w:rsidRPr="006A7326">
        <w:rPr>
          <w:b/>
        </w:rPr>
        <w:t xml:space="preserve">National guidance </w:t>
      </w:r>
    </w:p>
    <w:p w:rsidR="00DF6AF2" w:rsidRDefault="00DF6AF2" w:rsidP="00DF6AF2">
      <w:pPr>
        <w:pStyle w:val="ListParagraph"/>
      </w:pPr>
    </w:p>
    <w:p w:rsidR="00DF6AF2" w:rsidRDefault="001C35C4" w:rsidP="001C35C4">
      <w:pPr>
        <w:pStyle w:val="ListParagraph"/>
        <w:numPr>
          <w:ilvl w:val="0"/>
          <w:numId w:val="3"/>
        </w:numPr>
        <w:spacing w:after="0" w:line="240" w:lineRule="auto"/>
      </w:pPr>
      <w:r>
        <w:t xml:space="preserve">In February 2014 the Department for Education published Sir Martin </w:t>
      </w:r>
      <w:proofErr w:type="spellStart"/>
      <w:r>
        <w:t>Narey’s</w:t>
      </w:r>
      <w:proofErr w:type="spellEnd"/>
      <w:r>
        <w:t xml:space="preserve"> independent review of the education</w:t>
      </w:r>
      <w:r w:rsidR="00783445">
        <w:t xml:space="preserve"> of children’s social workers- </w:t>
      </w:r>
      <w:hyperlink r:id="rId10" w:history="1">
        <w:r w:rsidRPr="00783445">
          <w:rPr>
            <w:rStyle w:val="Hyperlink"/>
          </w:rPr>
          <w:t>Making the education of social</w:t>
        </w:r>
        <w:r w:rsidR="00783445" w:rsidRPr="00783445">
          <w:rPr>
            <w:rStyle w:val="Hyperlink"/>
          </w:rPr>
          <w:t xml:space="preserve"> workers consistently effective</w:t>
        </w:r>
      </w:hyperlink>
      <w:r>
        <w:t xml:space="preserve">. </w:t>
      </w:r>
      <w:r w:rsidR="00783445">
        <w:t xml:space="preserve"> </w:t>
      </w:r>
      <w:r>
        <w:t xml:space="preserve">In his report Sir Martin identified the need for a single, concise document setting out what a newly qualified social worker needs to know and be able to do. Consequently, </w:t>
      </w:r>
      <w:r w:rsidR="008C7CB7">
        <w:t xml:space="preserve">the </w:t>
      </w:r>
      <w:r>
        <w:t>Chief Social Worker</w:t>
      </w:r>
      <w:r w:rsidR="008C7CB7">
        <w:t xml:space="preserve"> for Children and Families</w:t>
      </w:r>
      <w:r>
        <w:t xml:space="preserve"> developed t</w:t>
      </w:r>
      <w:r w:rsidR="00783445">
        <w:t xml:space="preserve">he Knowledge and Skills Statement- </w:t>
      </w:r>
      <w:hyperlink r:id="rId11" w:history="1">
        <w:r w:rsidR="00783445" w:rsidRPr="00783445">
          <w:rPr>
            <w:rStyle w:val="Hyperlink"/>
          </w:rPr>
          <w:t>Knowledge and skills for child and family social work</w:t>
        </w:r>
      </w:hyperlink>
      <w:r w:rsidR="00DF6AF2">
        <w:t xml:space="preserve">, published </w:t>
      </w:r>
      <w:r w:rsidR="00783445">
        <w:t>in July 2015</w:t>
      </w:r>
      <w:r>
        <w:t xml:space="preserve">.  </w:t>
      </w:r>
    </w:p>
    <w:p w:rsidR="00DF6AF2" w:rsidRDefault="00DF6AF2" w:rsidP="00DF6AF2">
      <w:pPr>
        <w:pStyle w:val="ListParagraph"/>
      </w:pPr>
    </w:p>
    <w:p w:rsidR="00DF6AF2" w:rsidRDefault="001C35C4" w:rsidP="00DF6AF2">
      <w:pPr>
        <w:pStyle w:val="ListParagraph"/>
        <w:numPr>
          <w:ilvl w:val="0"/>
          <w:numId w:val="3"/>
        </w:numPr>
        <w:spacing w:after="0" w:line="240" w:lineRule="auto"/>
      </w:pPr>
      <w:r>
        <w:t xml:space="preserve">The statement of Knowledge and Skills provides the basis for accreditation in child and family social work. This document recognises the importance of emotionally intelligent practice supervision and emphasises the importance of supervision and research in the professional development of social work practitioners. Section 10 of the document focuses on the role of supervision and research. </w:t>
      </w:r>
    </w:p>
    <w:p w:rsidR="00DF6AF2" w:rsidRDefault="00DF6AF2" w:rsidP="00DF6AF2">
      <w:pPr>
        <w:pStyle w:val="ListParagraph"/>
      </w:pPr>
    </w:p>
    <w:p w:rsidR="00DF6AF2" w:rsidRDefault="001C35C4" w:rsidP="00DF6AF2">
      <w:pPr>
        <w:pStyle w:val="ListParagraph"/>
        <w:numPr>
          <w:ilvl w:val="0"/>
          <w:numId w:val="3"/>
        </w:numPr>
        <w:spacing w:after="0" w:line="240" w:lineRule="auto"/>
      </w:pPr>
      <w:r>
        <w:t xml:space="preserve">The Knowledge and Skills </w:t>
      </w:r>
      <w:r w:rsidR="00783445">
        <w:t>Statement</w:t>
      </w:r>
      <w:r>
        <w:t xml:space="preserve"> highlights that children and families social workers should be able to</w:t>
      </w:r>
      <w:r w:rsidR="00DF6AF2">
        <w:t>:</w:t>
      </w:r>
    </w:p>
    <w:p w:rsidR="00DF6AF2" w:rsidRDefault="001C35C4" w:rsidP="00DF6AF2">
      <w:pPr>
        <w:spacing w:after="0" w:line="240" w:lineRule="auto"/>
      </w:pPr>
      <w:r>
        <w:t xml:space="preserve"> </w:t>
      </w:r>
    </w:p>
    <w:p w:rsidR="001C35C4" w:rsidRPr="00DF6AF2" w:rsidRDefault="001C35C4" w:rsidP="00DF6AF2">
      <w:pPr>
        <w:spacing w:after="0" w:line="240" w:lineRule="auto"/>
        <w:ind w:left="720"/>
        <w:rPr>
          <w:i/>
        </w:rPr>
      </w:pPr>
      <w:r w:rsidRPr="00DF6AF2">
        <w:rPr>
          <w:i/>
        </w:rPr>
        <w:t>“demonstrate a critical understanding of the difference between theory, research, evidence and expertise and the role of professional judgement within that; how to utilise research skills in assessment and analysis; how to identify which methods will be of help for a specific child or family and the limitations of different approaches; and how to make effective use of the best evidence from</w:t>
      </w:r>
      <w:r w:rsidR="00783445" w:rsidRPr="00DF6AF2">
        <w:rPr>
          <w:i/>
        </w:rPr>
        <w:t xml:space="preserve"> research to inform the complex </w:t>
      </w:r>
      <w:r w:rsidRPr="00DF6AF2">
        <w:rPr>
          <w:i/>
        </w:rPr>
        <w:t xml:space="preserve">judgements and decisions needed to support families and protect children”. </w:t>
      </w:r>
    </w:p>
    <w:p w:rsidR="001C35C4" w:rsidRDefault="001C35C4" w:rsidP="001C35C4">
      <w:pPr>
        <w:spacing w:after="0" w:line="240" w:lineRule="auto"/>
      </w:pPr>
    </w:p>
    <w:p w:rsidR="001C35C4" w:rsidRDefault="001C35C4" w:rsidP="00DF6AF2">
      <w:pPr>
        <w:pStyle w:val="ListParagraph"/>
        <w:numPr>
          <w:ilvl w:val="0"/>
          <w:numId w:val="3"/>
        </w:numPr>
        <w:spacing w:after="0" w:line="240" w:lineRule="auto"/>
      </w:pPr>
      <w:r>
        <w:t xml:space="preserve">There is a clear expectation from the </w:t>
      </w:r>
      <w:r w:rsidR="00783445">
        <w:t>statement</w:t>
      </w:r>
      <w:r>
        <w:t xml:space="preserve"> that practice supervision should seek to explore how different relationships evoke different emotional responses, which impact upon the effectiveness of social work practice. There is a need for practitioners to be creative in their approach to supervision, to help identify bias, shift thinking and the approach to case work in order to generate better outcomes for children and their families. Managers are guided to promote reflective thinking to drive more effective discussions so that reasoned and timely decision making can take place. </w:t>
      </w:r>
    </w:p>
    <w:p w:rsidR="001C35C4" w:rsidRDefault="001C35C4" w:rsidP="00DF6AF2">
      <w:pPr>
        <w:pStyle w:val="ListParagraph"/>
        <w:spacing w:after="0" w:line="240" w:lineRule="auto"/>
        <w:ind w:left="360"/>
      </w:pPr>
    </w:p>
    <w:p w:rsidR="006A7326" w:rsidRDefault="00783445" w:rsidP="001C35C4">
      <w:pPr>
        <w:pStyle w:val="ListParagraph"/>
        <w:numPr>
          <w:ilvl w:val="0"/>
          <w:numId w:val="3"/>
        </w:numPr>
        <w:spacing w:after="0" w:line="240" w:lineRule="auto"/>
      </w:pPr>
      <w:r>
        <w:t xml:space="preserve">The College of Social Work - </w:t>
      </w:r>
      <w:hyperlink r:id="rId12" w:history="1">
        <w:r w:rsidRPr="00DF6AF2">
          <w:t>Professional Capabilities Framework</w:t>
        </w:r>
      </w:hyperlink>
      <w:r>
        <w:t xml:space="preserve"> is clear in it</w:t>
      </w:r>
      <w:r w:rsidR="001C35C4">
        <w:t xml:space="preserve">s stipulation of providing reflective supervision as part of Domain 9- Professional Leadership. Similarly, for workers, their development and active participation in reflective supervision is essential and is linked to Domain 1- Professionalism of the PCF. </w:t>
      </w:r>
    </w:p>
    <w:p w:rsidR="006A7326" w:rsidRDefault="006A7326" w:rsidP="006A7326">
      <w:pPr>
        <w:spacing w:after="0" w:line="240" w:lineRule="auto"/>
        <w:rPr>
          <w:b/>
        </w:rPr>
      </w:pPr>
    </w:p>
    <w:p w:rsidR="006A7326" w:rsidRPr="006A7326" w:rsidRDefault="001C35C4" w:rsidP="006A7326">
      <w:pPr>
        <w:spacing w:after="0" w:line="240" w:lineRule="auto"/>
      </w:pPr>
      <w:r w:rsidRPr="006A7326">
        <w:rPr>
          <w:b/>
        </w:rPr>
        <w:t>Models and Recording</w:t>
      </w:r>
    </w:p>
    <w:p w:rsidR="006A7326" w:rsidRDefault="006A7326" w:rsidP="006A7326">
      <w:pPr>
        <w:pStyle w:val="ListParagraph"/>
      </w:pPr>
    </w:p>
    <w:p w:rsidR="006A7326" w:rsidRDefault="001C35C4" w:rsidP="001C35C4">
      <w:pPr>
        <w:pStyle w:val="ListParagraph"/>
        <w:numPr>
          <w:ilvl w:val="0"/>
          <w:numId w:val="3"/>
        </w:numPr>
        <w:spacing w:after="0" w:line="240" w:lineRule="auto"/>
      </w:pPr>
      <w:r>
        <w:t>There are a number of different reflective supervision models that can be adopted. A selection of m</w:t>
      </w:r>
      <w:r w:rsidR="000F6C2D">
        <w:t>odels and templates are appended</w:t>
      </w:r>
      <w:r>
        <w:t xml:space="preserve"> to this document along with a list of useful questions to guide reflective supervision. </w:t>
      </w:r>
    </w:p>
    <w:p w:rsidR="006A7326" w:rsidRDefault="006A7326" w:rsidP="006A7326">
      <w:pPr>
        <w:pStyle w:val="ListParagraph"/>
      </w:pPr>
    </w:p>
    <w:p w:rsidR="006A7326" w:rsidRDefault="001C35C4" w:rsidP="001C35C4">
      <w:pPr>
        <w:pStyle w:val="ListParagraph"/>
        <w:numPr>
          <w:ilvl w:val="0"/>
          <w:numId w:val="3"/>
        </w:numPr>
        <w:spacing w:after="0" w:line="240" w:lineRule="auto"/>
      </w:pPr>
      <w:r>
        <w:t xml:space="preserve">It is the responsibility of the supervisor to ensure that details of the supervision session are recorded appropriately on one of the attached forms. A clear differentiation is required when recording discussions from a reflective supervision session as oppose to formal case work supervision sessions. In </w:t>
      </w:r>
      <w:r>
        <w:lastRenderedPageBreak/>
        <w:t xml:space="preserve">order to avoid confusion, it may be helpful for the reflective element of supervision to be delegated to someone other than the </w:t>
      </w:r>
      <w:r w:rsidR="000F6C2D">
        <w:t xml:space="preserve">team </w:t>
      </w:r>
      <w:r>
        <w:t>manager (for example a senior practitioner on the team).</w:t>
      </w:r>
    </w:p>
    <w:p w:rsidR="006A7326" w:rsidRDefault="006A7326" w:rsidP="006A7326">
      <w:pPr>
        <w:pStyle w:val="ListParagraph"/>
      </w:pPr>
    </w:p>
    <w:p w:rsidR="001C35C4" w:rsidRDefault="001C35C4" w:rsidP="001C35C4">
      <w:pPr>
        <w:pStyle w:val="ListParagraph"/>
        <w:numPr>
          <w:ilvl w:val="0"/>
          <w:numId w:val="3"/>
        </w:numPr>
        <w:spacing w:after="0" w:line="240" w:lineRule="auto"/>
      </w:pPr>
      <w:r>
        <w:t xml:space="preserve">A copy of the supervision record should be kept on the social worker’s supervision file or stored in line with the respective Local Authorities’ supervision policy and procedure. </w:t>
      </w:r>
    </w:p>
    <w:p w:rsidR="001C35C4" w:rsidRDefault="001C35C4" w:rsidP="001C35C4">
      <w:pPr>
        <w:spacing w:after="0" w:line="240" w:lineRule="auto"/>
      </w:pPr>
    </w:p>
    <w:p w:rsidR="001C35C4" w:rsidRPr="006A7326" w:rsidRDefault="006A7326" w:rsidP="001C35C4">
      <w:pPr>
        <w:spacing w:after="0" w:line="240" w:lineRule="auto"/>
        <w:rPr>
          <w:b/>
        </w:rPr>
      </w:pPr>
      <w:r w:rsidRPr="006A7326">
        <w:rPr>
          <w:b/>
        </w:rPr>
        <w:t>Regional Standards</w:t>
      </w:r>
    </w:p>
    <w:p w:rsidR="001C35C4" w:rsidRDefault="001C35C4" w:rsidP="001C35C4">
      <w:pPr>
        <w:spacing w:after="0" w:line="240" w:lineRule="auto"/>
      </w:pPr>
    </w:p>
    <w:p w:rsidR="001C35C4" w:rsidRDefault="001C35C4" w:rsidP="001C35C4">
      <w:pPr>
        <w:spacing w:after="0" w:line="240" w:lineRule="auto"/>
      </w:pPr>
      <w:r>
        <w:t>To summarise, the importance or detailed, regular supervision is acknowledged and accepted on a regional level. In addition, it is agreed regionally that critical reflective practice is the main vehicle for con</w:t>
      </w:r>
      <w:r w:rsidR="006A7326">
        <w:t>tinued professional development - related</w:t>
      </w:r>
      <w:r>
        <w:t xml:space="preserve"> to social work standards, the HCPC expectations and the overall regulation of professional practice. </w:t>
      </w:r>
    </w:p>
    <w:p w:rsidR="001C35C4" w:rsidRDefault="001C35C4" w:rsidP="001C35C4">
      <w:pPr>
        <w:spacing w:after="0" w:line="240" w:lineRule="auto"/>
      </w:pPr>
    </w:p>
    <w:p w:rsidR="001C35C4" w:rsidRDefault="001C35C4" w:rsidP="001C35C4">
      <w:pPr>
        <w:spacing w:after="0" w:line="240" w:lineRule="auto"/>
      </w:pPr>
      <w:r>
        <w:t>The importance of critical</w:t>
      </w:r>
      <w:r w:rsidR="006A7326">
        <w:t>ly</w:t>
      </w:r>
      <w:r>
        <w:t xml:space="preserve"> reflective practice to good social work is recognised by its inclusion as one of the nine domains in the Professional Capabilities Framework and its inclusion in the newly developed Knowledge an</w:t>
      </w:r>
      <w:r w:rsidR="006A7326">
        <w:t>d Skills statement</w:t>
      </w:r>
      <w:r>
        <w:t xml:space="preserve"> and is significant in enhancing practice in all levels of social work. </w:t>
      </w:r>
    </w:p>
    <w:p w:rsidR="001C35C4" w:rsidRDefault="001C35C4" w:rsidP="001C35C4">
      <w:pPr>
        <w:spacing w:after="0" w:line="240" w:lineRule="auto"/>
      </w:pPr>
    </w:p>
    <w:p w:rsidR="001C35C4" w:rsidRDefault="006A7326" w:rsidP="001C35C4">
      <w:pPr>
        <w:spacing w:after="0" w:line="240" w:lineRule="auto"/>
      </w:pPr>
      <w:r>
        <w:t>Each Local Authority has its</w:t>
      </w:r>
      <w:r w:rsidR="001C35C4">
        <w:t xml:space="preserve"> own supervision policies an</w:t>
      </w:r>
      <w:r>
        <w:t>d delivery methods which fulfil</w:t>
      </w:r>
      <w:r w:rsidR="001C35C4">
        <w:t xml:space="preserve"> the requir</w:t>
      </w:r>
      <w:r>
        <w:t>ement of the individual service</w:t>
      </w:r>
      <w:r w:rsidR="001C35C4">
        <w:t>. Therefore it is not possible to adopt a standardised approach to delivering supervision across the region</w:t>
      </w:r>
      <w:r w:rsidR="008C7CB7">
        <w:t>. However, the following minimum</w:t>
      </w:r>
      <w:r w:rsidR="001C35C4">
        <w:t xml:space="preserve"> regional standards are agreed and accepted:</w:t>
      </w:r>
    </w:p>
    <w:p w:rsidR="006A7326" w:rsidRDefault="006A7326" w:rsidP="006A7326">
      <w:pPr>
        <w:spacing w:after="0" w:line="240" w:lineRule="auto"/>
      </w:pPr>
      <w:r>
        <w:rPr>
          <w:noProof/>
          <w:lang w:eastAsia="en-GB"/>
        </w:rPr>
        <mc:AlternateContent>
          <mc:Choice Requires="wps">
            <w:drawing>
              <wp:anchor distT="45720" distB="45720" distL="114300" distR="114300" simplePos="0" relativeHeight="251659264" behindDoc="0" locked="0" layoutInCell="1" allowOverlap="1" wp14:anchorId="5A2D622F" wp14:editId="1A1C8F2D">
                <wp:simplePos x="0" y="0"/>
                <wp:positionH relativeFrom="margin">
                  <wp:align>left</wp:align>
                </wp:positionH>
                <wp:positionV relativeFrom="paragraph">
                  <wp:posOffset>262255</wp:posOffset>
                </wp:positionV>
                <wp:extent cx="6467475" cy="5019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019675"/>
                        </a:xfrm>
                        <a:prstGeom prst="rect">
                          <a:avLst/>
                        </a:prstGeom>
                        <a:solidFill>
                          <a:schemeClr val="bg1">
                            <a:lumMod val="85000"/>
                          </a:schemeClr>
                        </a:solidFill>
                        <a:ln cap="rnd">
                          <a:headEnd/>
                          <a:tailEnd/>
                        </a:ln>
                      </wps:spPr>
                      <wps:style>
                        <a:lnRef idx="2">
                          <a:schemeClr val="dk1"/>
                        </a:lnRef>
                        <a:fillRef idx="1">
                          <a:schemeClr val="lt1"/>
                        </a:fillRef>
                        <a:effectRef idx="0">
                          <a:schemeClr val="dk1"/>
                        </a:effectRef>
                        <a:fontRef idx="minor">
                          <a:schemeClr val="dk1"/>
                        </a:fontRef>
                      </wps:style>
                      <wps:txbx>
                        <w:txbxContent>
                          <w:p w:rsidR="006A7326" w:rsidRDefault="008C7CB7" w:rsidP="006A7326">
                            <w:pPr>
                              <w:pStyle w:val="ListParagraph"/>
                              <w:numPr>
                                <w:ilvl w:val="0"/>
                                <w:numId w:val="2"/>
                              </w:numPr>
                              <w:spacing w:after="0" w:line="240" w:lineRule="auto"/>
                            </w:pPr>
                            <w:r>
                              <w:t xml:space="preserve">Although the practice models may vary, it is accepted across the region that </w:t>
                            </w:r>
                            <w:r w:rsidRPr="008C7CB7">
                              <w:rPr>
                                <w:b/>
                              </w:rPr>
                              <w:t>regular, planned and competent supervision is both a right and a requirement</w:t>
                            </w:r>
                            <w:r>
                              <w:t xml:space="preserve"> for all members of staff working for children’s services, regardless of role or grade.</w:t>
                            </w:r>
                          </w:p>
                          <w:p w:rsidR="006A7326" w:rsidRDefault="006A7326" w:rsidP="006A7326">
                            <w:pPr>
                              <w:pStyle w:val="ListParagraph"/>
                              <w:spacing w:after="0" w:line="240" w:lineRule="auto"/>
                            </w:pPr>
                          </w:p>
                          <w:p w:rsidR="006A7326" w:rsidRDefault="008C7CB7" w:rsidP="006A7326">
                            <w:pPr>
                              <w:pStyle w:val="ListParagraph"/>
                              <w:numPr>
                                <w:ilvl w:val="0"/>
                                <w:numId w:val="2"/>
                              </w:numPr>
                              <w:spacing w:after="0" w:line="240" w:lineRule="auto"/>
                            </w:pPr>
                            <w:r>
                              <w:t xml:space="preserve">The </w:t>
                            </w:r>
                            <w:r w:rsidRPr="008C7CB7">
                              <w:rPr>
                                <w:b/>
                              </w:rPr>
                              <w:t>importance of critically reflective practice to good social work is accepted regionally</w:t>
                            </w:r>
                            <w:r>
                              <w:t>- all practitioners will be offered the opportunity to engage in critical reflection at regular intervals.</w:t>
                            </w:r>
                          </w:p>
                          <w:p w:rsidR="006A7326" w:rsidRDefault="006A7326" w:rsidP="006A7326">
                            <w:pPr>
                              <w:spacing w:after="0" w:line="240" w:lineRule="auto"/>
                            </w:pPr>
                          </w:p>
                          <w:p w:rsidR="008C7CB7" w:rsidRDefault="008C7CB7" w:rsidP="006A7326">
                            <w:pPr>
                              <w:pStyle w:val="ListParagraph"/>
                              <w:numPr>
                                <w:ilvl w:val="0"/>
                                <w:numId w:val="2"/>
                              </w:numPr>
                              <w:spacing w:after="0" w:line="240" w:lineRule="auto"/>
                            </w:pPr>
                            <w:r w:rsidRPr="008C7CB7">
                              <w:rPr>
                                <w:b/>
                              </w:rPr>
                              <w:t>Records from critical reflective sessions will be stored on the individual workers supervision file</w:t>
                            </w:r>
                            <w:r>
                              <w:t xml:space="preserve"> and may be used as evidence to support continuing professional development. </w:t>
                            </w:r>
                          </w:p>
                          <w:p w:rsidR="006A7326" w:rsidRDefault="006A7326" w:rsidP="006A7326">
                            <w:pPr>
                              <w:pStyle w:val="ListParagraph"/>
                              <w:spacing w:after="0" w:line="240" w:lineRule="auto"/>
                            </w:pPr>
                          </w:p>
                          <w:p w:rsidR="008C7CB7" w:rsidRDefault="008C7CB7" w:rsidP="006A7326">
                            <w:pPr>
                              <w:pStyle w:val="ListParagraph"/>
                              <w:numPr>
                                <w:ilvl w:val="0"/>
                                <w:numId w:val="2"/>
                              </w:numPr>
                              <w:spacing w:after="0" w:line="240" w:lineRule="auto"/>
                            </w:pPr>
                            <w:r>
                              <w:t xml:space="preserve">Reflective supervision can be </w:t>
                            </w:r>
                            <w:r w:rsidRPr="008C7CB7">
                              <w:rPr>
                                <w:b/>
                              </w:rPr>
                              <w:t>provided by the line manager or be delegated to another person with suitable status and relevant experience</w:t>
                            </w:r>
                            <w:r>
                              <w:t>.</w:t>
                            </w:r>
                            <w:r w:rsidRPr="008C7CB7">
                              <w:t xml:space="preserve"> </w:t>
                            </w:r>
                          </w:p>
                          <w:p w:rsidR="006A7326" w:rsidRDefault="006A7326" w:rsidP="006A7326">
                            <w:pPr>
                              <w:pStyle w:val="ListParagraph"/>
                              <w:spacing w:after="0" w:line="240" w:lineRule="auto"/>
                            </w:pPr>
                          </w:p>
                          <w:p w:rsidR="008C7CB7" w:rsidRDefault="008C7CB7" w:rsidP="006A7326">
                            <w:pPr>
                              <w:pStyle w:val="ListParagraph"/>
                              <w:numPr>
                                <w:ilvl w:val="0"/>
                                <w:numId w:val="2"/>
                              </w:numPr>
                              <w:spacing w:after="0" w:line="240" w:lineRule="auto"/>
                            </w:pPr>
                            <w:r>
                              <w:t xml:space="preserve">Each </w:t>
                            </w:r>
                            <w:r w:rsidRPr="008C7CB7">
                              <w:rPr>
                                <w:b/>
                              </w:rPr>
                              <w:t>Local Authority will ensure that all those facilitating reflective supervision have the necessary skills to supervise and will provide training</w:t>
                            </w:r>
                            <w:r>
                              <w:t xml:space="preserve"> as appropriate.</w:t>
                            </w:r>
                          </w:p>
                          <w:p w:rsidR="006A7326" w:rsidRDefault="006A7326" w:rsidP="006A7326">
                            <w:pPr>
                              <w:pStyle w:val="ListParagraph"/>
                              <w:spacing w:after="0" w:line="240" w:lineRule="auto"/>
                            </w:pPr>
                          </w:p>
                          <w:p w:rsidR="008C7CB7" w:rsidRDefault="008C7CB7" w:rsidP="006A7326">
                            <w:pPr>
                              <w:pStyle w:val="ListParagraph"/>
                              <w:numPr>
                                <w:ilvl w:val="0"/>
                                <w:numId w:val="2"/>
                              </w:numPr>
                              <w:spacing w:after="0" w:line="240" w:lineRule="auto"/>
                            </w:pPr>
                            <w:r>
                              <w:t xml:space="preserve">The frequency of supervision for an individual will be dependent upon various factors; including the length of time in the job, complexity of their work and individual support needs. This will be negotiated on an individual basis and clearly recorded in the supervision contract. </w:t>
                            </w:r>
                          </w:p>
                          <w:p w:rsidR="006A7326" w:rsidRDefault="006A7326" w:rsidP="006A7326">
                            <w:pPr>
                              <w:pStyle w:val="ListParagraph"/>
                              <w:spacing w:after="0" w:line="240" w:lineRule="auto"/>
                            </w:pPr>
                          </w:p>
                          <w:p w:rsidR="008C7CB7" w:rsidRDefault="008C7CB7" w:rsidP="006A7326">
                            <w:pPr>
                              <w:pStyle w:val="ListParagraph"/>
                              <w:numPr>
                                <w:ilvl w:val="0"/>
                                <w:numId w:val="2"/>
                              </w:numPr>
                              <w:spacing w:after="0" w:line="240" w:lineRule="auto"/>
                            </w:pPr>
                            <w:r>
                              <w:t xml:space="preserve">Regionally, there is an agreed </w:t>
                            </w:r>
                            <w:r w:rsidRPr="008C7CB7">
                              <w:rPr>
                                <w:b/>
                              </w:rPr>
                              <w:t xml:space="preserve">commitment to provide supervision in line with the minimum frequency set out </w:t>
                            </w:r>
                            <w:hyperlink r:id="rId13" w:history="1">
                              <w:r w:rsidRPr="008C7CB7">
                                <w:rPr>
                                  <w:rStyle w:val="Hyperlink"/>
                                  <w:b/>
                                </w:rPr>
                                <w:t>The Standards for employers of Social Workers in England</w:t>
                              </w:r>
                            </w:hyperlink>
                            <w:r>
                              <w:t xml:space="preserve">. </w:t>
                            </w:r>
                          </w:p>
                          <w:p w:rsidR="006A7326" w:rsidRDefault="006A7326" w:rsidP="006A7326">
                            <w:pPr>
                              <w:pStyle w:val="ListParagraph"/>
                              <w:spacing w:after="0" w:line="240" w:lineRule="auto"/>
                            </w:pPr>
                          </w:p>
                          <w:p w:rsidR="008C7CB7" w:rsidRDefault="008C7CB7" w:rsidP="006A7326">
                            <w:pPr>
                              <w:pStyle w:val="ListParagraph"/>
                              <w:numPr>
                                <w:ilvl w:val="0"/>
                                <w:numId w:val="2"/>
                              </w:numPr>
                              <w:spacing w:after="0" w:line="240" w:lineRule="auto"/>
                            </w:pPr>
                            <w:r>
                              <w:t xml:space="preserve">All supervision sessions </w:t>
                            </w:r>
                            <w:r w:rsidRPr="008C7CB7">
                              <w:rPr>
                                <w:b/>
                              </w:rPr>
                              <w:t>will take place in a suitable, private place; free from interruption</w:t>
                            </w:r>
                            <w:r>
                              <w:t>.</w:t>
                            </w:r>
                          </w:p>
                          <w:p w:rsidR="006A7326" w:rsidRDefault="006A7326" w:rsidP="006A7326">
                            <w:pPr>
                              <w:pStyle w:val="ListParagraph"/>
                              <w:spacing w:after="0" w:line="240" w:lineRule="auto"/>
                            </w:pPr>
                          </w:p>
                          <w:p w:rsidR="008C7CB7" w:rsidRDefault="008C7CB7" w:rsidP="006A7326">
                            <w:pPr>
                              <w:pStyle w:val="ListParagraph"/>
                              <w:numPr>
                                <w:ilvl w:val="0"/>
                                <w:numId w:val="2"/>
                              </w:numPr>
                              <w:spacing w:after="0" w:line="240" w:lineRule="auto"/>
                            </w:pPr>
                            <w:r>
                              <w:t xml:space="preserve">All supervision should </w:t>
                            </w:r>
                            <w:r w:rsidRPr="008C7CB7">
                              <w:rPr>
                                <w:b/>
                              </w:rPr>
                              <w:t>reflect the respective Local Authority’s commitment to anti-discriminatory practice; respecting and valuing diversity</w:t>
                            </w:r>
                            <w:r>
                              <w:t xml:space="preserve"> and addressing the causes and consequences of discrimination and inequality.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2D622F" id="_x0000_t202" coordsize="21600,21600" o:spt="202" path="m,l,21600r21600,l21600,xe">
                <v:stroke joinstyle="miter"/>
                <v:path gradientshapeok="t" o:connecttype="rect"/>
              </v:shapetype>
              <v:shape id="Text Box 2" o:spid="_x0000_s1026" type="#_x0000_t202" style="position:absolute;margin-left:0;margin-top:20.65pt;width:509.25pt;height:39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" fillcolor="#d8d8d8 [2732]" strokecolor="black [3200]" strokeweight="1pt">
                <v:stroke endcap="round"/>
                <v:textbox>
                  <w:txbxContent>
                    <w:p w:rsidR="006A7326" w:rsidRDefault="008C7CB7" w:rsidP="006A7326">
                      <w:pPr>
                        <w:pStyle w:val="ListParagraph"/>
                        <w:numPr>
                          <w:ilvl w:val="0"/>
                          <w:numId w:val="2"/>
                        </w:numPr>
                        <w:spacing w:after="0" w:line="240" w:lineRule="auto"/>
                      </w:pPr>
                      <w:r>
                        <w:t xml:space="preserve">Although the practice models may vary, it is accepted across the region that </w:t>
                      </w:r>
                      <w:r w:rsidRPr="008C7CB7">
                        <w:rPr>
                          <w:b/>
                        </w:rPr>
                        <w:t>regular, planned and competent supervision is both a right and a requirement</w:t>
                      </w:r>
                      <w:r>
                        <w:t xml:space="preserve"> for all members of staff working for children’s services, regardless of role or grade.</w:t>
                      </w:r>
                    </w:p>
                    <w:p w:rsidR="006A7326" w:rsidRDefault="006A7326" w:rsidP="006A7326">
                      <w:pPr>
                        <w:pStyle w:val="ListParagraph"/>
                        <w:spacing w:after="0" w:line="240" w:lineRule="auto"/>
                      </w:pPr>
                    </w:p>
                    <w:p w:rsidR="006A7326" w:rsidRDefault="008C7CB7" w:rsidP="006A7326">
                      <w:pPr>
                        <w:pStyle w:val="ListParagraph"/>
                        <w:numPr>
                          <w:ilvl w:val="0"/>
                          <w:numId w:val="2"/>
                        </w:numPr>
                        <w:spacing w:after="0" w:line="240" w:lineRule="auto"/>
                      </w:pPr>
                      <w:r>
                        <w:t xml:space="preserve">The </w:t>
                      </w:r>
                      <w:r w:rsidRPr="008C7CB7">
                        <w:rPr>
                          <w:b/>
                        </w:rPr>
                        <w:t>importance of critically reflective practice to good social work is accepted regionally</w:t>
                      </w:r>
                      <w:r>
                        <w:t>- all practitioners will be offered the opportunity to engage in critical reflection at regular intervals.</w:t>
                      </w:r>
                    </w:p>
                    <w:p w:rsidR="006A7326" w:rsidRDefault="006A7326" w:rsidP="006A7326">
                      <w:pPr>
                        <w:spacing w:after="0" w:line="240" w:lineRule="auto"/>
                      </w:pPr>
                    </w:p>
                    <w:p w:rsidR="008C7CB7" w:rsidRDefault="008C7CB7" w:rsidP="006A7326">
                      <w:pPr>
                        <w:pStyle w:val="ListParagraph"/>
                        <w:numPr>
                          <w:ilvl w:val="0"/>
                          <w:numId w:val="2"/>
                        </w:numPr>
                        <w:spacing w:after="0" w:line="240" w:lineRule="auto"/>
                      </w:pPr>
                      <w:r w:rsidRPr="008C7CB7">
                        <w:rPr>
                          <w:b/>
                        </w:rPr>
                        <w:t>Records from critical reflective sessions will be stored on the individual workers supervision file</w:t>
                      </w:r>
                      <w:r>
                        <w:t xml:space="preserve"> and may be used as evidence to support continuing professional development. </w:t>
                      </w:r>
                    </w:p>
                    <w:p w:rsidR="006A7326" w:rsidRDefault="006A7326" w:rsidP="006A7326">
                      <w:pPr>
                        <w:pStyle w:val="ListParagraph"/>
                        <w:spacing w:after="0" w:line="240" w:lineRule="auto"/>
                      </w:pPr>
                    </w:p>
                    <w:p w:rsidR="008C7CB7" w:rsidRDefault="008C7CB7" w:rsidP="006A7326">
                      <w:pPr>
                        <w:pStyle w:val="ListParagraph"/>
                        <w:numPr>
                          <w:ilvl w:val="0"/>
                          <w:numId w:val="2"/>
                        </w:numPr>
                        <w:spacing w:after="0" w:line="240" w:lineRule="auto"/>
                      </w:pPr>
                      <w:r>
                        <w:t xml:space="preserve">Reflective supervision can be </w:t>
                      </w:r>
                      <w:r w:rsidRPr="008C7CB7">
                        <w:rPr>
                          <w:b/>
                        </w:rPr>
                        <w:t>provided by the line manager or be delegated to another person with suitable status and relevant experience</w:t>
                      </w:r>
                      <w:r>
                        <w:t>.</w:t>
                      </w:r>
                      <w:r w:rsidRPr="008C7CB7">
                        <w:t xml:space="preserve"> </w:t>
                      </w:r>
                    </w:p>
                    <w:p w:rsidR="006A7326" w:rsidRDefault="006A7326" w:rsidP="006A7326">
                      <w:pPr>
                        <w:pStyle w:val="ListParagraph"/>
                        <w:spacing w:after="0" w:line="240" w:lineRule="auto"/>
                      </w:pPr>
                    </w:p>
                    <w:p w:rsidR="008C7CB7" w:rsidRDefault="008C7CB7" w:rsidP="006A7326">
                      <w:pPr>
                        <w:pStyle w:val="ListParagraph"/>
                        <w:numPr>
                          <w:ilvl w:val="0"/>
                          <w:numId w:val="2"/>
                        </w:numPr>
                        <w:spacing w:after="0" w:line="240" w:lineRule="auto"/>
                      </w:pPr>
                      <w:r>
                        <w:t xml:space="preserve">Each </w:t>
                      </w:r>
                      <w:r w:rsidRPr="008C7CB7">
                        <w:rPr>
                          <w:b/>
                        </w:rPr>
                        <w:t>Local Authority will ensure that all those facilitating reflective supervision have the necessary skills to supervise and will provide training</w:t>
                      </w:r>
                      <w:r>
                        <w:t xml:space="preserve"> as appropriate.</w:t>
                      </w:r>
                    </w:p>
                    <w:p w:rsidR="006A7326" w:rsidRDefault="006A7326" w:rsidP="006A7326">
                      <w:pPr>
                        <w:pStyle w:val="ListParagraph"/>
                        <w:spacing w:after="0" w:line="240" w:lineRule="auto"/>
                      </w:pPr>
                    </w:p>
                    <w:p w:rsidR="008C7CB7" w:rsidRDefault="008C7CB7" w:rsidP="006A7326">
                      <w:pPr>
                        <w:pStyle w:val="ListParagraph"/>
                        <w:numPr>
                          <w:ilvl w:val="0"/>
                          <w:numId w:val="2"/>
                        </w:numPr>
                        <w:spacing w:after="0" w:line="240" w:lineRule="auto"/>
                      </w:pPr>
                      <w:r>
                        <w:t xml:space="preserve">The frequency of supervision for an individual will be dependent upon various factors; including the length of time in the job, complexity of their work and individual support needs. This will be negotiated on an individual basis and clearly recorded in the supervision contract. </w:t>
                      </w:r>
                    </w:p>
                    <w:p w:rsidR="006A7326" w:rsidRDefault="006A7326" w:rsidP="006A7326">
                      <w:pPr>
                        <w:pStyle w:val="ListParagraph"/>
                        <w:spacing w:after="0" w:line="240" w:lineRule="auto"/>
                      </w:pPr>
                    </w:p>
                    <w:p w:rsidR="008C7CB7" w:rsidRDefault="008C7CB7" w:rsidP="006A7326">
                      <w:pPr>
                        <w:pStyle w:val="ListParagraph"/>
                        <w:numPr>
                          <w:ilvl w:val="0"/>
                          <w:numId w:val="2"/>
                        </w:numPr>
                        <w:spacing w:after="0" w:line="240" w:lineRule="auto"/>
                      </w:pPr>
                      <w:r>
                        <w:t xml:space="preserve">Regionally, there is an agreed </w:t>
                      </w:r>
                      <w:r w:rsidRPr="008C7CB7">
                        <w:rPr>
                          <w:b/>
                        </w:rPr>
                        <w:t xml:space="preserve">commitment to provide supervision in line with the minimum frequency set out </w:t>
                      </w:r>
                      <w:hyperlink r:id="rId14" w:history="1">
                        <w:r w:rsidRPr="008C7CB7">
                          <w:rPr>
                            <w:rStyle w:val="Hyperlink"/>
                            <w:b/>
                          </w:rPr>
                          <w:t>The Standards for employers of Social Workers in England</w:t>
                        </w:r>
                      </w:hyperlink>
                      <w:r>
                        <w:t xml:space="preserve">. </w:t>
                      </w:r>
                    </w:p>
                    <w:p w:rsidR="006A7326" w:rsidRDefault="006A7326" w:rsidP="006A7326">
                      <w:pPr>
                        <w:pStyle w:val="ListParagraph"/>
                        <w:spacing w:after="0" w:line="240" w:lineRule="auto"/>
                      </w:pPr>
                    </w:p>
                    <w:p w:rsidR="008C7CB7" w:rsidRDefault="008C7CB7" w:rsidP="006A7326">
                      <w:pPr>
                        <w:pStyle w:val="ListParagraph"/>
                        <w:numPr>
                          <w:ilvl w:val="0"/>
                          <w:numId w:val="2"/>
                        </w:numPr>
                        <w:spacing w:after="0" w:line="240" w:lineRule="auto"/>
                      </w:pPr>
                      <w:r>
                        <w:t xml:space="preserve">All supervision sessions </w:t>
                      </w:r>
                      <w:r w:rsidRPr="008C7CB7">
                        <w:rPr>
                          <w:b/>
                        </w:rPr>
                        <w:t>will take place in a suitable, private place; free from interruption</w:t>
                      </w:r>
                      <w:r>
                        <w:t>.</w:t>
                      </w:r>
                    </w:p>
                    <w:p w:rsidR="006A7326" w:rsidRDefault="006A7326" w:rsidP="006A7326">
                      <w:pPr>
                        <w:pStyle w:val="ListParagraph"/>
                        <w:spacing w:after="0" w:line="240" w:lineRule="auto"/>
                      </w:pPr>
                    </w:p>
                    <w:p w:rsidR="008C7CB7" w:rsidRDefault="008C7CB7" w:rsidP="006A7326">
                      <w:pPr>
                        <w:pStyle w:val="ListParagraph"/>
                        <w:numPr>
                          <w:ilvl w:val="0"/>
                          <w:numId w:val="2"/>
                        </w:numPr>
                        <w:spacing w:after="0" w:line="240" w:lineRule="auto"/>
                      </w:pPr>
                      <w:r>
                        <w:t xml:space="preserve">All supervision should </w:t>
                      </w:r>
                      <w:r w:rsidRPr="008C7CB7">
                        <w:rPr>
                          <w:b/>
                        </w:rPr>
                        <w:t>reflect the respective Local Authority’s commitment to anti-discriminatory practice; respecting and valuing diversity</w:t>
                      </w:r>
                      <w:r>
                        <w:t xml:space="preserve"> and addressing the causes and consequences of discrimination and inequality.</w:t>
                      </w:r>
                    </w:p>
                  </w:txbxContent>
                </v:textbox>
                <w10:wrap type="square" anchorx="margin"/>
              </v:shape>
            </w:pict>
          </mc:Fallback>
        </mc:AlternateContent>
      </w:r>
    </w:p>
    <w:p w:rsidR="000328EB" w:rsidRPr="006A7326" w:rsidRDefault="001C35C4" w:rsidP="006A7326">
      <w:pPr>
        <w:spacing w:after="0" w:line="240" w:lineRule="auto"/>
        <w:jc w:val="right"/>
      </w:pPr>
      <w:r w:rsidRPr="001C35C4">
        <w:rPr>
          <w:b/>
        </w:rPr>
        <w:lastRenderedPageBreak/>
        <w:t>Appendix A</w:t>
      </w:r>
    </w:p>
    <w:p w:rsidR="004928F8" w:rsidRPr="004928F8" w:rsidRDefault="004928F8" w:rsidP="004928F8">
      <w:pPr>
        <w:spacing w:after="0" w:line="240" w:lineRule="auto"/>
        <w:rPr>
          <w:b/>
        </w:rPr>
      </w:pPr>
      <w:r w:rsidRPr="004928F8">
        <w:rPr>
          <w:b/>
        </w:rPr>
        <w:t>Useful questions to guide reflective supervision</w:t>
      </w:r>
    </w:p>
    <w:p w:rsidR="006A7326" w:rsidRDefault="006A7326" w:rsidP="004928F8">
      <w:pPr>
        <w:spacing w:after="0" w:line="240" w:lineRule="auto"/>
        <w:rPr>
          <w:b/>
        </w:rPr>
      </w:pPr>
    </w:p>
    <w:p w:rsidR="004928F8" w:rsidRPr="004928F8" w:rsidRDefault="004928F8" w:rsidP="004928F8">
      <w:pPr>
        <w:spacing w:after="0" w:line="240" w:lineRule="auto"/>
        <w:rPr>
          <w:b/>
        </w:rPr>
      </w:pPr>
      <w:r w:rsidRPr="004928F8">
        <w:rPr>
          <w:b/>
        </w:rPr>
        <w:t>Experience</w:t>
      </w:r>
    </w:p>
    <w:p w:rsidR="004928F8" w:rsidRPr="006A7326" w:rsidRDefault="004928F8" w:rsidP="006A7326">
      <w:pPr>
        <w:pStyle w:val="ListParagraph"/>
        <w:numPr>
          <w:ilvl w:val="0"/>
          <w:numId w:val="8"/>
        </w:numPr>
        <w:spacing w:after="0" w:line="240" w:lineRule="auto"/>
      </w:pPr>
      <w:r w:rsidRPr="006A7326">
        <w:t>What was your role? What was your aim?</w:t>
      </w:r>
    </w:p>
    <w:p w:rsidR="004928F8" w:rsidRPr="006A7326" w:rsidRDefault="004928F8" w:rsidP="006A7326">
      <w:pPr>
        <w:pStyle w:val="ListParagraph"/>
        <w:numPr>
          <w:ilvl w:val="0"/>
          <w:numId w:val="8"/>
        </w:numPr>
        <w:spacing w:after="0" w:line="240" w:lineRule="auto"/>
      </w:pPr>
      <w:r w:rsidRPr="006A7326">
        <w:t>What planning did you do?</w:t>
      </w:r>
    </w:p>
    <w:p w:rsidR="004928F8" w:rsidRPr="006A7326" w:rsidRDefault="004928F8" w:rsidP="006A7326">
      <w:pPr>
        <w:pStyle w:val="ListParagraph"/>
        <w:numPr>
          <w:ilvl w:val="0"/>
          <w:numId w:val="8"/>
        </w:numPr>
        <w:spacing w:after="0" w:line="240" w:lineRule="auto"/>
      </w:pPr>
      <w:r w:rsidRPr="006A7326">
        <w:t>What did you expect to happen? What happened?</w:t>
      </w:r>
    </w:p>
    <w:p w:rsidR="004928F8" w:rsidRPr="006A7326" w:rsidRDefault="004928F8" w:rsidP="006A7326">
      <w:pPr>
        <w:pStyle w:val="ListParagraph"/>
        <w:numPr>
          <w:ilvl w:val="0"/>
          <w:numId w:val="8"/>
        </w:numPr>
        <w:spacing w:after="0" w:line="240" w:lineRule="auto"/>
      </w:pPr>
      <w:r w:rsidRPr="006A7326">
        <w:t>What did you say and do? What did the service user say, do or show?</w:t>
      </w:r>
    </w:p>
    <w:p w:rsidR="004928F8" w:rsidRPr="006A7326" w:rsidRDefault="004928F8" w:rsidP="006A7326">
      <w:pPr>
        <w:pStyle w:val="ListParagraph"/>
        <w:numPr>
          <w:ilvl w:val="0"/>
          <w:numId w:val="8"/>
        </w:numPr>
        <w:spacing w:after="0" w:line="240" w:lineRule="auto"/>
      </w:pPr>
      <w:r w:rsidRPr="006A7326">
        <w:t>What were the key moments and what stuck out?</w:t>
      </w:r>
    </w:p>
    <w:p w:rsidR="004928F8" w:rsidRPr="006A7326" w:rsidRDefault="004928F8" w:rsidP="006A7326">
      <w:pPr>
        <w:pStyle w:val="ListParagraph"/>
        <w:numPr>
          <w:ilvl w:val="0"/>
          <w:numId w:val="8"/>
        </w:numPr>
        <w:spacing w:after="0" w:line="240" w:lineRule="auto"/>
      </w:pPr>
      <w:r w:rsidRPr="006A7326">
        <w:t>What words non-verbal signals, interactions, sounds, images or smell struck you?</w:t>
      </w:r>
    </w:p>
    <w:p w:rsidR="004928F8" w:rsidRPr="006A7326" w:rsidRDefault="004928F8" w:rsidP="006A7326">
      <w:pPr>
        <w:pStyle w:val="ListParagraph"/>
        <w:numPr>
          <w:ilvl w:val="0"/>
          <w:numId w:val="8"/>
        </w:numPr>
        <w:spacing w:after="0" w:line="240" w:lineRule="auto"/>
      </w:pPr>
      <w:r w:rsidRPr="006A7326">
        <w:t>What or who was hard to observe and what observations or concerns do other agencies have?</w:t>
      </w:r>
    </w:p>
    <w:p w:rsidR="004928F8" w:rsidRPr="006A7326" w:rsidRDefault="004928F8" w:rsidP="006A7326">
      <w:pPr>
        <w:pStyle w:val="ListParagraph"/>
        <w:numPr>
          <w:ilvl w:val="0"/>
          <w:numId w:val="8"/>
        </w:numPr>
        <w:spacing w:after="0" w:line="240" w:lineRule="auto"/>
      </w:pPr>
      <w:r w:rsidRPr="006A7326">
        <w:t>What went according to plan and what didn't happen?</w:t>
      </w:r>
    </w:p>
    <w:p w:rsidR="006A7326" w:rsidRDefault="006A7326" w:rsidP="004928F8">
      <w:pPr>
        <w:spacing w:after="0" w:line="240" w:lineRule="auto"/>
        <w:rPr>
          <w:b/>
        </w:rPr>
      </w:pPr>
    </w:p>
    <w:p w:rsidR="004928F8" w:rsidRPr="006A7326" w:rsidRDefault="004928F8" w:rsidP="006A7326">
      <w:pPr>
        <w:spacing w:after="0" w:line="240" w:lineRule="auto"/>
      </w:pPr>
      <w:r w:rsidRPr="006A7326">
        <w:rPr>
          <w:b/>
        </w:rPr>
        <w:t>Reflection</w:t>
      </w:r>
    </w:p>
    <w:p w:rsidR="004928F8" w:rsidRPr="006A7326" w:rsidRDefault="004928F8" w:rsidP="006A7326">
      <w:pPr>
        <w:pStyle w:val="ListParagraph"/>
        <w:numPr>
          <w:ilvl w:val="0"/>
          <w:numId w:val="8"/>
        </w:numPr>
        <w:spacing w:after="0" w:line="240" w:lineRule="auto"/>
      </w:pPr>
      <w:r w:rsidRPr="006A7326">
        <w:t>What did you feel at the start of the visit/interview?</w:t>
      </w:r>
    </w:p>
    <w:p w:rsidR="004928F8" w:rsidRPr="006A7326" w:rsidRDefault="004928F8" w:rsidP="006A7326">
      <w:pPr>
        <w:pStyle w:val="ListParagraph"/>
        <w:numPr>
          <w:ilvl w:val="0"/>
          <w:numId w:val="8"/>
        </w:numPr>
        <w:spacing w:after="0" w:line="240" w:lineRule="auto"/>
      </w:pPr>
      <w:r w:rsidRPr="006A7326">
        <w:t>Describe your feelings?</w:t>
      </w:r>
    </w:p>
    <w:p w:rsidR="004928F8" w:rsidRPr="006A7326" w:rsidRDefault="004928F8" w:rsidP="006A7326">
      <w:pPr>
        <w:pStyle w:val="ListParagraph"/>
        <w:numPr>
          <w:ilvl w:val="0"/>
          <w:numId w:val="8"/>
        </w:numPr>
        <w:spacing w:after="0" w:line="240" w:lineRule="auto"/>
      </w:pPr>
      <w:r w:rsidRPr="006A7326">
        <w:t>What feelings/thoughts/ideas did you feel during?</w:t>
      </w:r>
    </w:p>
    <w:p w:rsidR="004928F8" w:rsidRPr="006A7326" w:rsidRDefault="004928F8" w:rsidP="006A7326">
      <w:pPr>
        <w:pStyle w:val="ListParagraph"/>
        <w:numPr>
          <w:ilvl w:val="0"/>
          <w:numId w:val="8"/>
        </w:numPr>
        <w:spacing w:after="0" w:line="240" w:lineRule="auto"/>
      </w:pPr>
      <w:r w:rsidRPr="006A7326">
        <w:t>What patterns did you see? Any links to historical information you have seen, any new information?</w:t>
      </w:r>
    </w:p>
    <w:p w:rsidR="004928F8" w:rsidRPr="006A7326" w:rsidRDefault="004928F8" w:rsidP="006A7326">
      <w:pPr>
        <w:pStyle w:val="ListParagraph"/>
        <w:numPr>
          <w:ilvl w:val="0"/>
          <w:numId w:val="8"/>
        </w:numPr>
        <w:spacing w:after="0" w:line="240" w:lineRule="auto"/>
      </w:pPr>
      <w:r w:rsidRPr="006A7326">
        <w:t>What did you think the service user was feeling?</w:t>
      </w:r>
    </w:p>
    <w:p w:rsidR="004928F8" w:rsidRPr="006A7326" w:rsidRDefault="004928F8" w:rsidP="006A7326">
      <w:pPr>
        <w:pStyle w:val="ListParagraph"/>
        <w:numPr>
          <w:ilvl w:val="0"/>
          <w:numId w:val="8"/>
        </w:numPr>
        <w:spacing w:after="0" w:line="240" w:lineRule="auto"/>
      </w:pPr>
      <w:r w:rsidRPr="006A7326">
        <w:t>Any factors that influenced your feelings for example gender or race?</w:t>
      </w:r>
    </w:p>
    <w:p w:rsidR="004928F8" w:rsidRPr="006A7326" w:rsidRDefault="004928F8" w:rsidP="006A7326">
      <w:pPr>
        <w:pStyle w:val="ListParagraph"/>
        <w:numPr>
          <w:ilvl w:val="0"/>
          <w:numId w:val="8"/>
        </w:numPr>
        <w:spacing w:after="0" w:line="240" w:lineRule="auto"/>
      </w:pPr>
      <w:r w:rsidRPr="006A7326">
        <w:t>Where and when did you feel least/most comfortable?</w:t>
      </w:r>
    </w:p>
    <w:p w:rsidR="004928F8" w:rsidRPr="006A7326" w:rsidRDefault="004928F8" w:rsidP="006A7326">
      <w:pPr>
        <w:pStyle w:val="ListParagraph"/>
        <w:numPr>
          <w:ilvl w:val="0"/>
          <w:numId w:val="8"/>
        </w:numPr>
        <w:spacing w:after="0" w:line="240" w:lineRule="auto"/>
      </w:pPr>
      <w:r w:rsidRPr="006A7326">
        <w:t>Any change/similarities/difference since last encounter with the service user?</w:t>
      </w:r>
    </w:p>
    <w:p w:rsidR="006A7326" w:rsidRDefault="006A7326" w:rsidP="004928F8">
      <w:pPr>
        <w:spacing w:after="0" w:line="240" w:lineRule="auto"/>
        <w:rPr>
          <w:b/>
        </w:rPr>
      </w:pPr>
    </w:p>
    <w:p w:rsidR="004928F8" w:rsidRPr="004928F8" w:rsidRDefault="004928F8" w:rsidP="004928F8">
      <w:pPr>
        <w:spacing w:after="0" w:line="240" w:lineRule="auto"/>
        <w:rPr>
          <w:b/>
        </w:rPr>
      </w:pPr>
      <w:r w:rsidRPr="004928F8">
        <w:rPr>
          <w:b/>
        </w:rPr>
        <w:t>Analysis</w:t>
      </w:r>
    </w:p>
    <w:p w:rsidR="004928F8" w:rsidRPr="006A7326" w:rsidRDefault="004928F8" w:rsidP="006A7326">
      <w:pPr>
        <w:pStyle w:val="ListParagraph"/>
        <w:numPr>
          <w:ilvl w:val="0"/>
          <w:numId w:val="10"/>
        </w:numPr>
        <w:spacing w:after="0" w:line="240" w:lineRule="auto"/>
      </w:pPr>
      <w:r w:rsidRPr="006A7326">
        <w:t>Define your role/agency role?</w:t>
      </w:r>
    </w:p>
    <w:p w:rsidR="004928F8" w:rsidRPr="006A7326" w:rsidRDefault="004928F8" w:rsidP="006A7326">
      <w:pPr>
        <w:pStyle w:val="ListParagraph"/>
        <w:numPr>
          <w:ilvl w:val="0"/>
          <w:numId w:val="10"/>
        </w:numPr>
        <w:spacing w:after="0" w:line="240" w:lineRule="auto"/>
      </w:pPr>
      <w:r w:rsidRPr="006A7326">
        <w:t>How do the service users define your role?</w:t>
      </w:r>
    </w:p>
    <w:p w:rsidR="004928F8" w:rsidRPr="006A7326" w:rsidRDefault="004928F8" w:rsidP="006A7326">
      <w:pPr>
        <w:pStyle w:val="ListParagraph"/>
        <w:numPr>
          <w:ilvl w:val="0"/>
          <w:numId w:val="10"/>
        </w:numPr>
        <w:spacing w:after="0" w:line="240" w:lineRule="auto"/>
      </w:pPr>
      <w:r w:rsidRPr="006A7326">
        <w:t>What went well, or not well, and why?</w:t>
      </w:r>
    </w:p>
    <w:p w:rsidR="004928F8" w:rsidRPr="006A7326" w:rsidRDefault="004928F8" w:rsidP="006A7326">
      <w:pPr>
        <w:pStyle w:val="ListParagraph"/>
        <w:numPr>
          <w:ilvl w:val="0"/>
          <w:numId w:val="10"/>
        </w:numPr>
        <w:spacing w:after="0" w:line="240" w:lineRule="auto"/>
      </w:pPr>
      <w:r w:rsidRPr="006A7326">
        <w:t>What aims/outcomes where not achieved?</w:t>
      </w:r>
    </w:p>
    <w:p w:rsidR="004928F8" w:rsidRPr="006A7326" w:rsidRDefault="004928F8" w:rsidP="006A7326">
      <w:pPr>
        <w:pStyle w:val="ListParagraph"/>
        <w:numPr>
          <w:ilvl w:val="0"/>
          <w:numId w:val="10"/>
        </w:numPr>
        <w:spacing w:after="0" w:line="240" w:lineRule="auto"/>
      </w:pPr>
      <w:r w:rsidRPr="006A7326">
        <w:t>What do you need to revisit or feel is not known?</w:t>
      </w:r>
    </w:p>
    <w:p w:rsidR="004928F8" w:rsidRPr="006A7326" w:rsidRDefault="004928F8" w:rsidP="006A7326">
      <w:pPr>
        <w:pStyle w:val="ListParagraph"/>
        <w:numPr>
          <w:ilvl w:val="0"/>
          <w:numId w:val="10"/>
        </w:numPr>
        <w:spacing w:after="0" w:line="240" w:lineRule="auto"/>
      </w:pPr>
      <w:r w:rsidRPr="006A7326">
        <w:t>What areas of further assessment/resources are required?</w:t>
      </w:r>
    </w:p>
    <w:p w:rsidR="004928F8" w:rsidRPr="006A7326" w:rsidRDefault="004928F8" w:rsidP="006A7326">
      <w:pPr>
        <w:pStyle w:val="ListParagraph"/>
        <w:numPr>
          <w:ilvl w:val="0"/>
          <w:numId w:val="10"/>
        </w:numPr>
        <w:spacing w:after="0" w:line="240" w:lineRule="auto"/>
      </w:pPr>
      <w:r w:rsidRPr="006A7326">
        <w:t>What bits of theory, training, research, policy or values might help you make sense of what happened?</w:t>
      </w:r>
    </w:p>
    <w:p w:rsidR="006A7326" w:rsidRDefault="006A7326" w:rsidP="004928F8">
      <w:pPr>
        <w:spacing w:after="0" w:line="240" w:lineRule="auto"/>
        <w:rPr>
          <w:b/>
        </w:rPr>
      </w:pPr>
    </w:p>
    <w:p w:rsidR="004928F8" w:rsidRPr="004928F8" w:rsidRDefault="004928F8" w:rsidP="004928F8">
      <w:pPr>
        <w:spacing w:after="0" w:line="240" w:lineRule="auto"/>
        <w:rPr>
          <w:b/>
        </w:rPr>
      </w:pPr>
      <w:r w:rsidRPr="004928F8">
        <w:rPr>
          <w:b/>
        </w:rPr>
        <w:t>Action</w:t>
      </w:r>
    </w:p>
    <w:p w:rsidR="004928F8" w:rsidRPr="006A7326" w:rsidRDefault="004928F8" w:rsidP="006A7326">
      <w:pPr>
        <w:pStyle w:val="ListParagraph"/>
        <w:numPr>
          <w:ilvl w:val="0"/>
          <w:numId w:val="9"/>
        </w:numPr>
        <w:spacing w:after="0" w:line="240" w:lineRule="auto"/>
      </w:pPr>
      <w:r w:rsidRPr="006A7326">
        <w:t>What are the current strengths, needs, and risks for the different service users?</w:t>
      </w:r>
    </w:p>
    <w:p w:rsidR="004928F8" w:rsidRPr="006A7326" w:rsidRDefault="004928F8" w:rsidP="006A7326">
      <w:pPr>
        <w:pStyle w:val="ListParagraph"/>
        <w:numPr>
          <w:ilvl w:val="0"/>
          <w:numId w:val="9"/>
        </w:numPr>
        <w:spacing w:after="0" w:line="240" w:lineRule="auto"/>
      </w:pPr>
      <w:r w:rsidRPr="006A7326">
        <w:t>What is urgent and essential? What would be desirable?</w:t>
      </w:r>
    </w:p>
    <w:p w:rsidR="004928F8" w:rsidRPr="006A7326" w:rsidRDefault="004928F8" w:rsidP="006A7326">
      <w:pPr>
        <w:pStyle w:val="ListParagraph"/>
        <w:numPr>
          <w:ilvl w:val="0"/>
          <w:numId w:val="9"/>
        </w:numPr>
        <w:spacing w:after="0" w:line="240" w:lineRule="auto"/>
      </w:pPr>
      <w:r w:rsidRPr="006A7326">
        <w:t>What would be a successful outcome of the next session from your perspective? The service users’ perspective?</w:t>
      </w:r>
    </w:p>
    <w:p w:rsidR="004928F8" w:rsidRPr="006A7326" w:rsidRDefault="004928F8" w:rsidP="006A7326">
      <w:pPr>
        <w:pStyle w:val="ListParagraph"/>
        <w:numPr>
          <w:ilvl w:val="0"/>
          <w:numId w:val="9"/>
        </w:numPr>
        <w:spacing w:after="0" w:line="240" w:lineRule="auto"/>
      </w:pPr>
      <w:r w:rsidRPr="006A7326">
        <w:t>What are the best or worse responses from the service user?</w:t>
      </w:r>
    </w:p>
    <w:p w:rsidR="004928F8" w:rsidRPr="006A7326" w:rsidRDefault="004928F8" w:rsidP="006A7326">
      <w:pPr>
        <w:pStyle w:val="ListParagraph"/>
        <w:numPr>
          <w:ilvl w:val="0"/>
          <w:numId w:val="9"/>
        </w:numPr>
        <w:spacing w:after="0" w:line="240" w:lineRule="auto"/>
      </w:pPr>
      <w:r w:rsidRPr="006A7326">
        <w:t>What contingency plans are needed?</w:t>
      </w:r>
    </w:p>
    <w:p w:rsidR="004928F8" w:rsidRPr="006A7326" w:rsidRDefault="004928F8" w:rsidP="006A7326">
      <w:pPr>
        <w:pStyle w:val="ListParagraph"/>
        <w:numPr>
          <w:ilvl w:val="0"/>
          <w:numId w:val="9"/>
        </w:numPr>
        <w:spacing w:after="0" w:line="240" w:lineRule="auto"/>
      </w:pPr>
      <w:r w:rsidRPr="006A7326">
        <w:t>Who need to be involved (colleagues, supervisor, agency) what would you like from them?</w:t>
      </w:r>
    </w:p>
    <w:p w:rsidR="004928F8" w:rsidRPr="006A7326" w:rsidRDefault="004928F8" w:rsidP="006A7326">
      <w:pPr>
        <w:pStyle w:val="ListParagraph"/>
        <w:numPr>
          <w:ilvl w:val="0"/>
          <w:numId w:val="9"/>
        </w:numPr>
        <w:spacing w:after="0" w:line="240" w:lineRule="auto"/>
      </w:pPr>
      <w:r w:rsidRPr="006A7326">
        <w:t>Any safety issues for you or others?</w:t>
      </w:r>
    </w:p>
    <w:p w:rsidR="004928F8" w:rsidRDefault="004928F8" w:rsidP="004928F8">
      <w:pPr>
        <w:spacing w:after="0" w:line="240" w:lineRule="auto"/>
        <w:rPr>
          <w:b/>
        </w:rPr>
      </w:pPr>
    </w:p>
    <w:p w:rsidR="004928F8" w:rsidRDefault="004928F8">
      <w:pPr>
        <w:rPr>
          <w:b/>
        </w:rPr>
      </w:pPr>
      <w:r>
        <w:rPr>
          <w:b/>
        </w:rPr>
        <w:br w:type="page"/>
      </w:r>
    </w:p>
    <w:p w:rsidR="004928F8" w:rsidRDefault="004928F8" w:rsidP="004928F8">
      <w:pPr>
        <w:spacing w:after="0" w:line="240" w:lineRule="auto"/>
        <w:jc w:val="right"/>
        <w:rPr>
          <w:b/>
        </w:rPr>
      </w:pPr>
      <w:r>
        <w:rPr>
          <w:b/>
        </w:rPr>
        <w:lastRenderedPageBreak/>
        <w:t>Appendix B</w:t>
      </w:r>
    </w:p>
    <w:p w:rsidR="001C35C4" w:rsidRDefault="001C35C4" w:rsidP="004928F8">
      <w:pPr>
        <w:spacing w:after="0" w:line="240" w:lineRule="auto"/>
        <w:rPr>
          <w:b/>
        </w:rPr>
      </w:pPr>
      <w:r w:rsidRPr="001C35C4">
        <w:rPr>
          <w:b/>
        </w:rPr>
        <w:t>Reflective Supervision Journal Template</w:t>
      </w:r>
    </w:p>
    <w:p w:rsidR="001C35C4" w:rsidRDefault="001C35C4" w:rsidP="001C35C4">
      <w:pPr>
        <w:spacing w:after="0" w:line="240" w:lineRule="auto"/>
        <w:rPr>
          <w:b/>
        </w:rPr>
      </w:pPr>
    </w:p>
    <w:tbl>
      <w:tblPr>
        <w:tblW w:w="5000" w:type="pct"/>
        <w:tblCellMar>
          <w:left w:w="0" w:type="dxa"/>
          <w:right w:w="0" w:type="dxa"/>
        </w:tblCellMar>
        <w:tblLook w:val="04A0" w:firstRow="1" w:lastRow="0" w:firstColumn="1" w:lastColumn="0" w:noHBand="0" w:noVBand="1"/>
      </w:tblPr>
      <w:tblGrid>
        <w:gridCol w:w="242"/>
        <w:gridCol w:w="9048"/>
        <w:gridCol w:w="455"/>
        <w:gridCol w:w="11"/>
      </w:tblGrid>
      <w:tr w:rsidR="001C35C4" w:rsidRPr="003338F5" w:rsidTr="001C35C4">
        <w:trPr>
          <w:gridAfter w:val="1"/>
          <w:trHeight w:hRule="exact" w:val="1781"/>
        </w:trPr>
        <w:tc>
          <w:tcPr>
            <w:tcW w:w="124" w:type="pct"/>
            <w:vMerge w:val="restart"/>
            <w:tcBorders>
              <w:top w:val="single" w:sz="4" w:space="0" w:color="auto"/>
              <w:left w:val="single" w:sz="4" w:space="0" w:color="auto"/>
              <w:bottom w:val="single" w:sz="4" w:space="0" w:color="auto"/>
            </w:tcBorders>
          </w:tcPr>
          <w:p w:rsidR="001C35C4" w:rsidRPr="003338F5" w:rsidRDefault="001C35C4" w:rsidP="00922A8D">
            <w:pPr>
              <w:spacing w:line="240" w:lineRule="auto"/>
            </w:pPr>
          </w:p>
        </w:tc>
        <w:tc>
          <w:tcPr>
            <w:tcW w:w="4643" w:type="pct"/>
            <w:tcBorders>
              <w:top w:val="single" w:sz="4" w:space="0" w:color="auto"/>
              <w:bottom w:val="single" w:sz="4" w:space="0" w:color="auto"/>
            </w:tcBorders>
            <w:vAlign w:val="bottom"/>
          </w:tcPr>
          <w:p w:rsidR="001C35C4" w:rsidRPr="003338F5" w:rsidRDefault="001C35C4" w:rsidP="00922A8D">
            <w:pPr>
              <w:spacing w:line="240" w:lineRule="auto"/>
              <w:ind w:left="108"/>
              <w:rPr>
                <w:rFonts w:cs="Arial"/>
                <w:sz w:val="23"/>
                <w:szCs w:val="23"/>
              </w:rPr>
            </w:pPr>
            <w:r w:rsidRPr="003338F5">
              <w:rPr>
                <w:rFonts w:cs="Arial"/>
                <w:sz w:val="23"/>
                <w:szCs w:val="23"/>
              </w:rPr>
              <w:t>REFLECTIVE JOURNAL</w:t>
            </w:r>
            <w:r w:rsidRPr="003338F5">
              <w:rPr>
                <w:rFonts w:cs="Arial"/>
                <w:sz w:val="23"/>
                <w:szCs w:val="23"/>
              </w:rPr>
              <w:br/>
              <w:t>DATE:</w:t>
            </w:r>
          </w:p>
        </w:tc>
        <w:tc>
          <w:tcPr>
            <w:tcW w:w="233" w:type="pct"/>
            <w:vMerge w:val="restart"/>
            <w:tcBorders>
              <w:top w:val="single" w:sz="4" w:space="0" w:color="auto"/>
              <w:bottom w:val="single" w:sz="4" w:space="0" w:color="auto"/>
              <w:right w:val="single" w:sz="4" w:space="0" w:color="auto"/>
            </w:tcBorders>
          </w:tcPr>
          <w:p w:rsidR="001C35C4" w:rsidRPr="003338F5" w:rsidRDefault="001C35C4" w:rsidP="00922A8D">
            <w:pPr>
              <w:spacing w:line="240" w:lineRule="auto"/>
              <w:rPr>
                <w:rFonts w:cs="Arial"/>
              </w:rPr>
            </w:pPr>
          </w:p>
        </w:tc>
      </w:tr>
      <w:tr w:rsidR="001C35C4" w:rsidRPr="003338F5" w:rsidTr="001C35C4">
        <w:trPr>
          <w:gridAfter w:val="1"/>
          <w:trHeight w:hRule="exact" w:val="1958"/>
        </w:trPr>
        <w:tc>
          <w:tcPr>
            <w:tcW w:w="124" w:type="pct"/>
            <w:vMerge/>
            <w:tcBorders>
              <w:top w:val="single" w:sz="4" w:space="0" w:color="auto"/>
              <w:left w:val="single" w:sz="4" w:space="0" w:color="auto"/>
              <w:bottom w:val="single" w:sz="4" w:space="0" w:color="auto"/>
              <w:right w:val="single" w:sz="4" w:space="0" w:color="auto"/>
            </w:tcBorders>
          </w:tcPr>
          <w:p w:rsidR="001C35C4" w:rsidRPr="003338F5" w:rsidRDefault="001C35C4" w:rsidP="00922A8D">
            <w:pPr>
              <w:spacing w:line="240" w:lineRule="auto"/>
            </w:pPr>
          </w:p>
        </w:tc>
        <w:tc>
          <w:tcPr>
            <w:tcW w:w="4643" w:type="pct"/>
            <w:tcBorders>
              <w:top w:val="single" w:sz="4" w:space="0" w:color="auto"/>
              <w:left w:val="single" w:sz="4" w:space="0" w:color="auto"/>
              <w:bottom w:val="single" w:sz="4" w:space="0" w:color="auto"/>
              <w:right w:val="single" w:sz="4" w:space="0" w:color="auto"/>
            </w:tcBorders>
          </w:tcPr>
          <w:p w:rsidR="001C35C4" w:rsidRPr="003338F5" w:rsidRDefault="001C35C4" w:rsidP="00922A8D">
            <w:pPr>
              <w:spacing w:line="240" w:lineRule="auto"/>
              <w:ind w:left="72"/>
              <w:rPr>
                <w:rFonts w:cs="Arial"/>
                <w:sz w:val="23"/>
                <w:szCs w:val="23"/>
              </w:rPr>
            </w:pPr>
            <w:r w:rsidRPr="003338F5">
              <w:rPr>
                <w:rFonts w:cs="Arial"/>
                <w:sz w:val="23"/>
                <w:szCs w:val="23"/>
              </w:rPr>
              <w:t>Brief description of significant event</w:t>
            </w:r>
          </w:p>
        </w:tc>
        <w:tc>
          <w:tcPr>
            <w:tcW w:w="233" w:type="pct"/>
            <w:vMerge/>
            <w:tcBorders>
              <w:left w:val="single" w:sz="4" w:space="0" w:color="auto"/>
              <w:bottom w:val="single" w:sz="4" w:space="0" w:color="auto"/>
              <w:right w:val="single" w:sz="4" w:space="0" w:color="auto"/>
            </w:tcBorders>
          </w:tcPr>
          <w:p w:rsidR="001C35C4" w:rsidRPr="003338F5" w:rsidRDefault="001C35C4" w:rsidP="00922A8D">
            <w:pPr>
              <w:spacing w:line="240" w:lineRule="auto"/>
            </w:pPr>
          </w:p>
        </w:tc>
      </w:tr>
      <w:tr w:rsidR="001C35C4" w:rsidRPr="003338F5" w:rsidTr="001C35C4">
        <w:trPr>
          <w:gridAfter w:val="1"/>
          <w:trHeight w:hRule="exact" w:val="552"/>
        </w:trPr>
        <w:tc>
          <w:tcPr>
            <w:tcW w:w="124" w:type="pct"/>
            <w:vMerge/>
            <w:tcBorders>
              <w:top w:val="single" w:sz="4" w:space="0" w:color="auto"/>
              <w:left w:val="single" w:sz="4" w:space="0" w:color="auto"/>
              <w:bottom w:val="single" w:sz="4" w:space="0" w:color="auto"/>
            </w:tcBorders>
          </w:tcPr>
          <w:p w:rsidR="001C35C4" w:rsidRPr="003338F5" w:rsidRDefault="001C35C4" w:rsidP="00922A8D">
            <w:pPr>
              <w:spacing w:line="240" w:lineRule="auto"/>
            </w:pPr>
          </w:p>
        </w:tc>
        <w:tc>
          <w:tcPr>
            <w:tcW w:w="4643" w:type="pct"/>
            <w:tcBorders>
              <w:top w:val="single" w:sz="4" w:space="0" w:color="auto"/>
              <w:bottom w:val="single" w:sz="4" w:space="0" w:color="auto"/>
            </w:tcBorders>
          </w:tcPr>
          <w:p w:rsidR="001C35C4" w:rsidRPr="003338F5" w:rsidRDefault="001C35C4" w:rsidP="00922A8D">
            <w:pPr>
              <w:spacing w:line="240" w:lineRule="auto"/>
              <w:rPr>
                <w:rFonts w:cs="Arial"/>
              </w:rPr>
            </w:pPr>
          </w:p>
        </w:tc>
        <w:tc>
          <w:tcPr>
            <w:tcW w:w="233" w:type="pct"/>
            <w:vMerge/>
            <w:tcBorders>
              <w:bottom w:val="single" w:sz="4" w:space="0" w:color="auto"/>
              <w:right w:val="single" w:sz="4" w:space="0" w:color="auto"/>
            </w:tcBorders>
          </w:tcPr>
          <w:p w:rsidR="001C35C4" w:rsidRPr="003338F5" w:rsidRDefault="001C35C4" w:rsidP="00922A8D">
            <w:pPr>
              <w:spacing w:line="240" w:lineRule="auto"/>
            </w:pPr>
          </w:p>
        </w:tc>
      </w:tr>
      <w:tr w:rsidR="001C35C4" w:rsidRPr="003338F5" w:rsidTr="001C35C4">
        <w:trPr>
          <w:gridAfter w:val="1"/>
          <w:trHeight w:hRule="exact" w:val="2223"/>
        </w:trPr>
        <w:tc>
          <w:tcPr>
            <w:tcW w:w="124" w:type="pct"/>
            <w:vMerge/>
            <w:tcBorders>
              <w:top w:val="single" w:sz="4" w:space="0" w:color="auto"/>
              <w:left w:val="single" w:sz="4" w:space="0" w:color="auto"/>
              <w:bottom w:val="single" w:sz="4" w:space="0" w:color="auto"/>
              <w:right w:val="single" w:sz="4" w:space="0" w:color="auto"/>
            </w:tcBorders>
          </w:tcPr>
          <w:p w:rsidR="001C35C4" w:rsidRPr="003338F5" w:rsidRDefault="001C35C4" w:rsidP="00922A8D">
            <w:pPr>
              <w:spacing w:line="240" w:lineRule="auto"/>
            </w:pPr>
          </w:p>
        </w:tc>
        <w:tc>
          <w:tcPr>
            <w:tcW w:w="4643" w:type="pct"/>
            <w:tcBorders>
              <w:top w:val="single" w:sz="4" w:space="0" w:color="auto"/>
              <w:left w:val="single" w:sz="4" w:space="0" w:color="auto"/>
              <w:bottom w:val="single" w:sz="4" w:space="0" w:color="auto"/>
              <w:right w:val="single" w:sz="4" w:space="0" w:color="auto"/>
            </w:tcBorders>
          </w:tcPr>
          <w:p w:rsidR="001C35C4" w:rsidRPr="003338F5" w:rsidRDefault="001C35C4" w:rsidP="00922A8D">
            <w:pPr>
              <w:spacing w:line="240" w:lineRule="auto"/>
              <w:ind w:left="72"/>
              <w:rPr>
                <w:rFonts w:cs="Arial"/>
                <w:sz w:val="23"/>
                <w:szCs w:val="23"/>
              </w:rPr>
            </w:pPr>
            <w:r w:rsidRPr="003338F5">
              <w:rPr>
                <w:rFonts w:cs="Arial"/>
                <w:sz w:val="23"/>
                <w:szCs w:val="23"/>
              </w:rPr>
              <w:t>What was I feeling at the time?</w:t>
            </w:r>
          </w:p>
        </w:tc>
        <w:tc>
          <w:tcPr>
            <w:tcW w:w="233" w:type="pct"/>
            <w:vMerge/>
            <w:tcBorders>
              <w:left w:val="single" w:sz="4" w:space="0" w:color="auto"/>
              <w:bottom w:val="single" w:sz="4" w:space="0" w:color="auto"/>
              <w:right w:val="single" w:sz="4" w:space="0" w:color="auto"/>
            </w:tcBorders>
          </w:tcPr>
          <w:p w:rsidR="001C35C4" w:rsidRPr="003338F5" w:rsidRDefault="001C35C4" w:rsidP="00922A8D">
            <w:pPr>
              <w:spacing w:line="240" w:lineRule="auto"/>
            </w:pPr>
          </w:p>
        </w:tc>
      </w:tr>
      <w:tr w:rsidR="001C35C4" w:rsidRPr="003338F5" w:rsidTr="001C35C4">
        <w:trPr>
          <w:gridAfter w:val="1"/>
          <w:trHeight w:hRule="exact" w:val="556"/>
        </w:trPr>
        <w:tc>
          <w:tcPr>
            <w:tcW w:w="124" w:type="pct"/>
            <w:vMerge/>
            <w:tcBorders>
              <w:top w:val="single" w:sz="4" w:space="0" w:color="auto"/>
              <w:left w:val="single" w:sz="4" w:space="0" w:color="auto"/>
              <w:bottom w:val="single" w:sz="4" w:space="0" w:color="auto"/>
            </w:tcBorders>
          </w:tcPr>
          <w:p w:rsidR="001C35C4" w:rsidRPr="003338F5" w:rsidRDefault="001C35C4" w:rsidP="00922A8D">
            <w:pPr>
              <w:spacing w:line="240" w:lineRule="auto"/>
            </w:pPr>
          </w:p>
        </w:tc>
        <w:tc>
          <w:tcPr>
            <w:tcW w:w="4643" w:type="pct"/>
            <w:tcBorders>
              <w:top w:val="single" w:sz="4" w:space="0" w:color="auto"/>
              <w:bottom w:val="single" w:sz="4" w:space="0" w:color="auto"/>
            </w:tcBorders>
          </w:tcPr>
          <w:p w:rsidR="001C35C4" w:rsidRPr="003338F5" w:rsidRDefault="001C35C4" w:rsidP="00922A8D">
            <w:pPr>
              <w:spacing w:line="240" w:lineRule="auto"/>
              <w:rPr>
                <w:rFonts w:cs="Arial"/>
              </w:rPr>
            </w:pPr>
          </w:p>
        </w:tc>
        <w:tc>
          <w:tcPr>
            <w:tcW w:w="233" w:type="pct"/>
            <w:vMerge/>
            <w:tcBorders>
              <w:bottom w:val="single" w:sz="4" w:space="0" w:color="auto"/>
              <w:right w:val="single" w:sz="4" w:space="0" w:color="auto"/>
            </w:tcBorders>
          </w:tcPr>
          <w:p w:rsidR="001C35C4" w:rsidRPr="003338F5" w:rsidRDefault="001C35C4" w:rsidP="00922A8D">
            <w:pPr>
              <w:spacing w:line="240" w:lineRule="auto"/>
            </w:pPr>
          </w:p>
        </w:tc>
      </w:tr>
      <w:tr w:rsidR="001C35C4" w:rsidRPr="003338F5" w:rsidTr="001C35C4">
        <w:trPr>
          <w:gridAfter w:val="1"/>
          <w:trHeight w:hRule="exact" w:val="2223"/>
        </w:trPr>
        <w:tc>
          <w:tcPr>
            <w:tcW w:w="124" w:type="pct"/>
            <w:vMerge/>
            <w:tcBorders>
              <w:top w:val="single" w:sz="4" w:space="0" w:color="auto"/>
              <w:left w:val="single" w:sz="4" w:space="0" w:color="auto"/>
              <w:bottom w:val="single" w:sz="4" w:space="0" w:color="auto"/>
              <w:right w:val="single" w:sz="4" w:space="0" w:color="auto"/>
            </w:tcBorders>
          </w:tcPr>
          <w:p w:rsidR="001C35C4" w:rsidRPr="003338F5" w:rsidRDefault="001C35C4" w:rsidP="00922A8D">
            <w:pPr>
              <w:spacing w:line="240" w:lineRule="auto"/>
            </w:pPr>
          </w:p>
        </w:tc>
        <w:tc>
          <w:tcPr>
            <w:tcW w:w="4643" w:type="pct"/>
            <w:tcBorders>
              <w:top w:val="single" w:sz="4" w:space="0" w:color="auto"/>
              <w:left w:val="single" w:sz="4" w:space="0" w:color="auto"/>
              <w:bottom w:val="single" w:sz="4" w:space="0" w:color="auto"/>
              <w:right w:val="single" w:sz="4" w:space="0" w:color="auto"/>
            </w:tcBorders>
          </w:tcPr>
          <w:p w:rsidR="001C35C4" w:rsidRDefault="001C35C4" w:rsidP="00922A8D">
            <w:pPr>
              <w:spacing w:line="240" w:lineRule="auto"/>
              <w:ind w:left="72"/>
              <w:rPr>
                <w:rFonts w:cs="Arial"/>
                <w:sz w:val="23"/>
                <w:szCs w:val="23"/>
              </w:rPr>
            </w:pPr>
            <w:r w:rsidRPr="003338F5">
              <w:rPr>
                <w:rFonts w:cs="Arial"/>
                <w:sz w:val="23"/>
                <w:szCs w:val="23"/>
              </w:rPr>
              <w:t>How did I react and why? What was informing my decisions?</w:t>
            </w:r>
          </w:p>
          <w:p w:rsidR="001C35C4" w:rsidRDefault="001C35C4" w:rsidP="001C35C4">
            <w:pPr>
              <w:rPr>
                <w:rFonts w:cs="Arial"/>
                <w:sz w:val="23"/>
                <w:szCs w:val="23"/>
              </w:rPr>
            </w:pPr>
          </w:p>
          <w:p w:rsidR="001C35C4" w:rsidRPr="001C35C4" w:rsidRDefault="001C35C4" w:rsidP="001C35C4">
            <w:pPr>
              <w:jc w:val="center"/>
              <w:rPr>
                <w:rFonts w:cs="Arial"/>
                <w:sz w:val="23"/>
                <w:szCs w:val="23"/>
              </w:rPr>
            </w:pPr>
          </w:p>
        </w:tc>
        <w:tc>
          <w:tcPr>
            <w:tcW w:w="233" w:type="pct"/>
            <w:vMerge/>
            <w:tcBorders>
              <w:left w:val="single" w:sz="4" w:space="0" w:color="auto"/>
              <w:bottom w:val="single" w:sz="4" w:space="0" w:color="auto"/>
              <w:right w:val="single" w:sz="4" w:space="0" w:color="auto"/>
            </w:tcBorders>
          </w:tcPr>
          <w:p w:rsidR="001C35C4" w:rsidRPr="003338F5" w:rsidRDefault="001C35C4" w:rsidP="00922A8D">
            <w:pPr>
              <w:spacing w:line="240" w:lineRule="auto"/>
            </w:pPr>
          </w:p>
        </w:tc>
      </w:tr>
      <w:tr w:rsidR="001C35C4" w:rsidRPr="003338F5" w:rsidTr="001C35C4">
        <w:trPr>
          <w:gridAfter w:val="1"/>
          <w:trHeight w:hRule="exact" w:val="561"/>
        </w:trPr>
        <w:tc>
          <w:tcPr>
            <w:tcW w:w="124" w:type="pct"/>
            <w:vMerge/>
            <w:tcBorders>
              <w:top w:val="single" w:sz="4" w:space="0" w:color="auto"/>
              <w:left w:val="single" w:sz="4" w:space="0" w:color="auto"/>
              <w:bottom w:val="single" w:sz="4" w:space="0" w:color="auto"/>
            </w:tcBorders>
          </w:tcPr>
          <w:p w:rsidR="001C35C4" w:rsidRPr="003338F5" w:rsidRDefault="001C35C4" w:rsidP="00922A8D">
            <w:pPr>
              <w:spacing w:line="240" w:lineRule="auto"/>
            </w:pPr>
          </w:p>
        </w:tc>
        <w:tc>
          <w:tcPr>
            <w:tcW w:w="4643" w:type="pct"/>
            <w:tcBorders>
              <w:top w:val="single" w:sz="4" w:space="0" w:color="auto"/>
              <w:bottom w:val="single" w:sz="4" w:space="0" w:color="auto"/>
            </w:tcBorders>
          </w:tcPr>
          <w:p w:rsidR="001C35C4" w:rsidRPr="003338F5" w:rsidRDefault="001C35C4" w:rsidP="00922A8D">
            <w:pPr>
              <w:spacing w:line="240" w:lineRule="auto"/>
              <w:rPr>
                <w:rFonts w:cs="Arial"/>
              </w:rPr>
            </w:pPr>
          </w:p>
        </w:tc>
        <w:tc>
          <w:tcPr>
            <w:tcW w:w="233" w:type="pct"/>
            <w:vMerge/>
            <w:tcBorders>
              <w:bottom w:val="single" w:sz="4" w:space="0" w:color="auto"/>
              <w:right w:val="single" w:sz="4" w:space="0" w:color="auto"/>
            </w:tcBorders>
          </w:tcPr>
          <w:p w:rsidR="001C35C4" w:rsidRPr="003338F5" w:rsidRDefault="001C35C4" w:rsidP="00922A8D">
            <w:pPr>
              <w:spacing w:line="240" w:lineRule="auto"/>
            </w:pPr>
          </w:p>
        </w:tc>
      </w:tr>
      <w:tr w:rsidR="001C35C4" w:rsidRPr="003338F5" w:rsidTr="001C35C4">
        <w:trPr>
          <w:gridAfter w:val="1"/>
          <w:trHeight w:hRule="exact" w:val="2671"/>
        </w:trPr>
        <w:tc>
          <w:tcPr>
            <w:tcW w:w="124" w:type="pct"/>
            <w:vMerge/>
            <w:tcBorders>
              <w:top w:val="single" w:sz="4" w:space="0" w:color="auto"/>
              <w:left w:val="single" w:sz="4" w:space="0" w:color="auto"/>
              <w:bottom w:val="single" w:sz="4" w:space="0" w:color="auto"/>
              <w:right w:val="single" w:sz="4" w:space="0" w:color="auto"/>
            </w:tcBorders>
          </w:tcPr>
          <w:p w:rsidR="001C35C4" w:rsidRPr="003338F5" w:rsidRDefault="001C35C4" w:rsidP="00922A8D">
            <w:pPr>
              <w:spacing w:line="240" w:lineRule="auto"/>
            </w:pPr>
          </w:p>
        </w:tc>
        <w:tc>
          <w:tcPr>
            <w:tcW w:w="4643" w:type="pct"/>
            <w:tcBorders>
              <w:top w:val="single" w:sz="4" w:space="0" w:color="auto"/>
              <w:left w:val="single" w:sz="4" w:space="0" w:color="auto"/>
              <w:bottom w:val="single" w:sz="4" w:space="0" w:color="auto"/>
              <w:right w:val="single" w:sz="4" w:space="0" w:color="auto"/>
            </w:tcBorders>
          </w:tcPr>
          <w:p w:rsidR="001C35C4" w:rsidRPr="003338F5" w:rsidRDefault="001C35C4" w:rsidP="00922A8D">
            <w:pPr>
              <w:spacing w:line="240" w:lineRule="auto"/>
              <w:ind w:left="72"/>
              <w:rPr>
                <w:rFonts w:cs="Arial"/>
                <w:sz w:val="23"/>
                <w:szCs w:val="23"/>
              </w:rPr>
            </w:pPr>
            <w:r w:rsidRPr="003338F5">
              <w:rPr>
                <w:rFonts w:cs="Arial"/>
                <w:sz w:val="23"/>
                <w:szCs w:val="23"/>
              </w:rPr>
              <w:t>On reflection I achieved/learned...</w:t>
            </w:r>
          </w:p>
          <w:p w:rsidR="001C35C4" w:rsidRPr="003338F5" w:rsidRDefault="001C35C4" w:rsidP="00922A8D">
            <w:pPr>
              <w:spacing w:line="240" w:lineRule="auto"/>
              <w:ind w:left="72"/>
              <w:rPr>
                <w:rFonts w:cs="Arial"/>
                <w:sz w:val="23"/>
                <w:szCs w:val="23"/>
              </w:rPr>
            </w:pPr>
            <w:r w:rsidRPr="003338F5">
              <w:rPr>
                <w:rFonts w:cs="Arial"/>
                <w:sz w:val="23"/>
                <w:szCs w:val="23"/>
              </w:rPr>
              <w:t>And I could have done differently ...</w:t>
            </w:r>
          </w:p>
          <w:p w:rsidR="001C35C4" w:rsidRPr="003338F5" w:rsidRDefault="001C35C4" w:rsidP="00922A8D">
            <w:pPr>
              <w:spacing w:line="240" w:lineRule="auto"/>
              <w:ind w:left="72"/>
              <w:rPr>
                <w:rFonts w:cs="Arial"/>
                <w:sz w:val="23"/>
                <w:szCs w:val="23"/>
              </w:rPr>
            </w:pPr>
            <w:r w:rsidRPr="003338F5">
              <w:rPr>
                <w:rFonts w:cs="Arial"/>
                <w:sz w:val="23"/>
                <w:szCs w:val="23"/>
              </w:rPr>
              <w:t>My future learning needs are ...</w:t>
            </w:r>
          </w:p>
        </w:tc>
        <w:tc>
          <w:tcPr>
            <w:tcW w:w="233" w:type="pct"/>
            <w:vMerge/>
            <w:tcBorders>
              <w:left w:val="single" w:sz="4" w:space="0" w:color="auto"/>
              <w:right w:val="single" w:sz="4" w:space="0" w:color="auto"/>
            </w:tcBorders>
          </w:tcPr>
          <w:p w:rsidR="001C35C4" w:rsidRPr="003338F5" w:rsidRDefault="001C35C4" w:rsidP="00922A8D">
            <w:pPr>
              <w:spacing w:line="240" w:lineRule="auto"/>
            </w:pPr>
          </w:p>
        </w:tc>
      </w:tr>
      <w:tr w:rsidR="001C35C4" w:rsidRPr="003338F5" w:rsidTr="001C35C4">
        <w:trPr>
          <w:trHeight w:hRule="exact" w:val="426"/>
        </w:trPr>
        <w:tc>
          <w:tcPr>
            <w:tcW w:w="124" w:type="pct"/>
            <w:vMerge/>
            <w:tcBorders>
              <w:top w:val="single" w:sz="4" w:space="0" w:color="auto"/>
              <w:left w:val="single" w:sz="4" w:space="0" w:color="auto"/>
              <w:bottom w:val="single" w:sz="4" w:space="0" w:color="auto"/>
            </w:tcBorders>
          </w:tcPr>
          <w:p w:rsidR="001C35C4" w:rsidRPr="003338F5" w:rsidRDefault="001C35C4" w:rsidP="00922A8D">
            <w:pPr>
              <w:spacing w:line="240" w:lineRule="auto"/>
            </w:pPr>
          </w:p>
        </w:tc>
        <w:tc>
          <w:tcPr>
            <w:tcW w:w="4876" w:type="pct"/>
            <w:gridSpan w:val="2"/>
            <w:tcBorders>
              <w:bottom w:val="single" w:sz="4" w:space="0" w:color="auto"/>
              <w:right w:val="single" w:sz="4" w:space="0" w:color="auto"/>
            </w:tcBorders>
          </w:tcPr>
          <w:p w:rsidR="001C35C4" w:rsidRPr="003338F5" w:rsidRDefault="001C35C4" w:rsidP="00922A8D">
            <w:pPr>
              <w:spacing w:line="240" w:lineRule="auto"/>
              <w:rPr>
                <w:rFonts w:cs="Arial"/>
              </w:rPr>
            </w:pPr>
          </w:p>
        </w:tc>
        <w:tc>
          <w:tcPr>
            <w:tcW w:w="0" w:type="auto"/>
          </w:tcPr>
          <w:p w:rsidR="001C35C4" w:rsidRPr="003338F5" w:rsidRDefault="001C35C4" w:rsidP="00922A8D">
            <w:pPr>
              <w:spacing w:line="240" w:lineRule="auto"/>
            </w:pPr>
          </w:p>
        </w:tc>
      </w:tr>
    </w:tbl>
    <w:p w:rsidR="001C35C4" w:rsidRDefault="004928F8" w:rsidP="004928F8">
      <w:pPr>
        <w:spacing w:after="0" w:line="240" w:lineRule="auto"/>
        <w:jc w:val="right"/>
        <w:rPr>
          <w:b/>
        </w:rPr>
      </w:pPr>
      <w:r>
        <w:rPr>
          <w:b/>
        </w:rPr>
        <w:lastRenderedPageBreak/>
        <w:t>Appendix C</w:t>
      </w:r>
    </w:p>
    <w:p w:rsidR="003A242A" w:rsidRDefault="003A242A">
      <w:pPr>
        <w:rPr>
          <w:b/>
        </w:rPr>
      </w:pPr>
      <w:r>
        <w:rPr>
          <w:b/>
        </w:rPr>
        <w:t>Supervision Contract Exemplar (Cheshire East)</w:t>
      </w:r>
    </w:p>
    <w:p w:rsidR="003A242A" w:rsidRDefault="003A242A" w:rsidP="003A242A">
      <w:pPr>
        <w:pStyle w:val="Default"/>
      </w:pPr>
      <w:r>
        <w:rPr>
          <w:noProof/>
          <w:lang w:eastAsia="en-GB"/>
        </w:rPr>
        <w:drawing>
          <wp:anchor distT="0" distB="0" distL="114300" distR="114300" simplePos="0" relativeHeight="251667456" behindDoc="0" locked="0" layoutInCell="1" allowOverlap="1">
            <wp:simplePos x="0" y="0"/>
            <wp:positionH relativeFrom="column">
              <wp:posOffset>4017645</wp:posOffset>
            </wp:positionH>
            <wp:positionV relativeFrom="paragraph">
              <wp:posOffset>-784860</wp:posOffset>
            </wp:positionV>
            <wp:extent cx="2237105" cy="9264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7105"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42A" w:rsidRPr="00395052" w:rsidRDefault="003A242A" w:rsidP="003A242A">
      <w:pPr>
        <w:pStyle w:val="Default"/>
        <w:rPr>
          <w:b/>
          <w:bCs/>
          <w:sz w:val="28"/>
          <w:szCs w:val="28"/>
          <w:u w:val="single"/>
        </w:rPr>
      </w:pPr>
    </w:p>
    <w:p w:rsidR="003A242A" w:rsidRPr="00395052" w:rsidRDefault="003A242A" w:rsidP="003A242A">
      <w:pPr>
        <w:pStyle w:val="Default"/>
        <w:jc w:val="center"/>
        <w:rPr>
          <w:b/>
          <w:bCs/>
        </w:rPr>
      </w:pPr>
      <w:r w:rsidRPr="00395052">
        <w:rPr>
          <w:b/>
          <w:bCs/>
        </w:rPr>
        <w:t>CHESHIRE EAST COUNCIL CHILDREN AND FAMILIES</w:t>
      </w:r>
    </w:p>
    <w:p w:rsidR="003A242A" w:rsidRPr="00395052" w:rsidRDefault="003A242A" w:rsidP="003A242A">
      <w:pPr>
        <w:pStyle w:val="Default"/>
        <w:jc w:val="center"/>
        <w:rPr>
          <w:b/>
          <w:bCs/>
        </w:rPr>
      </w:pPr>
    </w:p>
    <w:p w:rsidR="003A242A" w:rsidRPr="00395052" w:rsidRDefault="003A242A" w:rsidP="003A242A">
      <w:pPr>
        <w:pStyle w:val="Default"/>
        <w:jc w:val="center"/>
        <w:rPr>
          <w:b/>
          <w:bCs/>
          <w:u w:val="single"/>
        </w:rPr>
      </w:pPr>
      <w:r w:rsidRPr="00395052">
        <w:rPr>
          <w:b/>
          <w:bCs/>
          <w:u w:val="single"/>
        </w:rPr>
        <w:t>SUPERVISION CONTRACT</w:t>
      </w:r>
    </w:p>
    <w:p w:rsidR="003A242A" w:rsidRPr="00395052" w:rsidRDefault="003A242A" w:rsidP="003A242A">
      <w:pPr>
        <w:pStyle w:val="Default"/>
        <w:rPr>
          <w:b/>
          <w:bCs/>
          <w:color w:val="auto"/>
        </w:rPr>
      </w:pPr>
    </w:p>
    <w:p w:rsidR="003A242A" w:rsidRPr="00A05FA2" w:rsidRDefault="003A242A" w:rsidP="003A242A">
      <w:pPr>
        <w:pStyle w:val="Default"/>
        <w:rPr>
          <w:b/>
          <w:bCs/>
          <w:color w:val="auto"/>
        </w:rPr>
      </w:pPr>
      <w:r w:rsidRPr="00A05FA2">
        <w:rPr>
          <w:b/>
          <w:bCs/>
          <w:color w:val="auto"/>
        </w:rPr>
        <w:t xml:space="preserve">Name of Supervisee: </w:t>
      </w:r>
    </w:p>
    <w:p w:rsidR="003A242A" w:rsidRPr="00A05FA2" w:rsidRDefault="003A242A" w:rsidP="003A242A">
      <w:pPr>
        <w:pStyle w:val="Default"/>
        <w:rPr>
          <w:color w:val="auto"/>
        </w:rPr>
      </w:pPr>
    </w:p>
    <w:p w:rsidR="003A242A" w:rsidRPr="00A05FA2" w:rsidRDefault="003A242A" w:rsidP="003A242A">
      <w:pPr>
        <w:pStyle w:val="Default"/>
        <w:rPr>
          <w:color w:val="auto"/>
        </w:rPr>
      </w:pPr>
      <w:r w:rsidRPr="00A05FA2">
        <w:rPr>
          <w:b/>
          <w:bCs/>
          <w:color w:val="auto"/>
        </w:rPr>
        <w:t xml:space="preserve">Name of Supervisor/Manager: </w:t>
      </w:r>
    </w:p>
    <w:p w:rsidR="003A242A" w:rsidRPr="00A05FA2" w:rsidRDefault="003A242A" w:rsidP="003A242A">
      <w:pPr>
        <w:pStyle w:val="Default"/>
      </w:pPr>
    </w:p>
    <w:p w:rsidR="003A242A" w:rsidRDefault="003A242A" w:rsidP="003A242A">
      <w:pPr>
        <w:pStyle w:val="Default"/>
        <w:rPr>
          <w:b/>
          <w:bCs/>
          <w:color w:val="auto"/>
        </w:rPr>
      </w:pPr>
      <w:r w:rsidRPr="00A05FA2">
        <w:rPr>
          <w:b/>
          <w:bCs/>
          <w:color w:val="auto"/>
        </w:rPr>
        <w:t xml:space="preserve">KEY TASKS OF SUPERVISEE: </w:t>
      </w:r>
    </w:p>
    <w:p w:rsidR="003A242A" w:rsidRDefault="003A242A" w:rsidP="003A242A">
      <w:pPr>
        <w:pStyle w:val="Default"/>
        <w:rPr>
          <w:bCs/>
          <w:i/>
          <w:color w:val="auto"/>
          <w:sz w:val="22"/>
          <w:szCs w:val="22"/>
        </w:rPr>
      </w:pPr>
      <w:r w:rsidRPr="009F21E3">
        <w:rPr>
          <w:bCs/>
          <w:i/>
          <w:color w:val="auto"/>
          <w:sz w:val="22"/>
          <w:szCs w:val="22"/>
        </w:rPr>
        <w:t>This may include individual cases, administrative or practical duties, depending on the nature of the service.  It should also include any additional responsibilities undertaken e.g. auditing of practice, mentoring, mult</w:t>
      </w:r>
      <w:r>
        <w:rPr>
          <w:bCs/>
          <w:i/>
          <w:color w:val="auto"/>
          <w:sz w:val="22"/>
          <w:szCs w:val="22"/>
        </w:rPr>
        <w:t>i-</w:t>
      </w:r>
      <w:r w:rsidRPr="009F21E3">
        <w:rPr>
          <w:bCs/>
          <w:i/>
          <w:color w:val="auto"/>
          <w:sz w:val="22"/>
          <w:szCs w:val="22"/>
        </w:rPr>
        <w:t>agency practice.</w:t>
      </w:r>
    </w:p>
    <w:p w:rsidR="003A242A" w:rsidRPr="009F21E3" w:rsidRDefault="003A242A" w:rsidP="003A242A">
      <w:pPr>
        <w:pStyle w:val="Default"/>
        <w:rPr>
          <w:bCs/>
          <w: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979"/>
      </w:tblGrid>
      <w:tr w:rsidR="003A242A" w:rsidRPr="00D71E41" w:rsidTr="008E2BEC">
        <w:trPr>
          <w:trHeight w:hRule="exact" w:val="340"/>
        </w:trPr>
        <w:tc>
          <w:tcPr>
            <w:tcW w:w="4978" w:type="dxa"/>
            <w:vAlign w:val="center"/>
          </w:tcPr>
          <w:p w:rsidR="003A242A" w:rsidRPr="00A05FA2" w:rsidRDefault="003A242A" w:rsidP="008E2BEC">
            <w:pPr>
              <w:pStyle w:val="Default"/>
              <w:rPr>
                <w:b/>
                <w:bCs/>
                <w:color w:val="auto"/>
              </w:rPr>
            </w:pPr>
            <w:r w:rsidRPr="00A05FA2">
              <w:rPr>
                <w:b/>
                <w:bCs/>
                <w:color w:val="auto"/>
              </w:rPr>
              <w:t>Workload</w:t>
            </w:r>
          </w:p>
          <w:p w:rsidR="003A242A" w:rsidRPr="00A05FA2" w:rsidRDefault="003A242A" w:rsidP="008E2BEC">
            <w:pPr>
              <w:pStyle w:val="Default"/>
              <w:rPr>
                <w:b/>
                <w:bCs/>
                <w:color w:val="auto"/>
              </w:rPr>
            </w:pPr>
          </w:p>
        </w:tc>
        <w:tc>
          <w:tcPr>
            <w:tcW w:w="4979" w:type="dxa"/>
            <w:vAlign w:val="center"/>
          </w:tcPr>
          <w:p w:rsidR="003A242A" w:rsidRPr="00A05FA2" w:rsidRDefault="003A242A" w:rsidP="008E2BEC">
            <w:pPr>
              <w:pStyle w:val="Default"/>
              <w:rPr>
                <w:b/>
                <w:bCs/>
                <w:color w:val="auto"/>
              </w:rPr>
            </w:pPr>
            <w:r w:rsidRPr="00A05FA2">
              <w:rPr>
                <w:b/>
                <w:bCs/>
                <w:color w:val="auto"/>
              </w:rPr>
              <w:t>Professional Development</w:t>
            </w:r>
          </w:p>
        </w:tc>
      </w:tr>
      <w:tr w:rsidR="003A242A" w:rsidRPr="00D71E41" w:rsidTr="008E2BEC">
        <w:trPr>
          <w:trHeight w:hRule="exact" w:val="340"/>
        </w:trPr>
        <w:tc>
          <w:tcPr>
            <w:tcW w:w="4978" w:type="dxa"/>
          </w:tcPr>
          <w:p w:rsidR="003A242A" w:rsidRPr="00395052" w:rsidRDefault="003A242A" w:rsidP="008E2BEC">
            <w:pPr>
              <w:pStyle w:val="Default"/>
              <w:rPr>
                <w:b/>
                <w:bCs/>
                <w:color w:val="auto"/>
                <w:sz w:val="22"/>
                <w:szCs w:val="22"/>
              </w:rPr>
            </w:pPr>
          </w:p>
          <w:p w:rsidR="003A242A" w:rsidRPr="00395052" w:rsidRDefault="003A242A" w:rsidP="008E2BEC">
            <w:pPr>
              <w:pStyle w:val="Default"/>
              <w:rPr>
                <w:b/>
                <w:bCs/>
                <w:color w:val="auto"/>
                <w:sz w:val="22"/>
                <w:szCs w:val="22"/>
              </w:rPr>
            </w:pPr>
          </w:p>
        </w:tc>
        <w:tc>
          <w:tcPr>
            <w:tcW w:w="4979" w:type="dxa"/>
          </w:tcPr>
          <w:p w:rsidR="003A242A" w:rsidRPr="00395052" w:rsidRDefault="003A242A" w:rsidP="008E2BEC">
            <w:pPr>
              <w:pStyle w:val="Default"/>
              <w:rPr>
                <w:b/>
                <w:bCs/>
                <w:color w:val="auto"/>
                <w:sz w:val="22"/>
                <w:szCs w:val="22"/>
              </w:rPr>
            </w:pPr>
          </w:p>
        </w:tc>
      </w:tr>
      <w:tr w:rsidR="003A242A" w:rsidRPr="00D71E41" w:rsidTr="008E2BEC">
        <w:trPr>
          <w:trHeight w:hRule="exact" w:val="340"/>
        </w:trPr>
        <w:tc>
          <w:tcPr>
            <w:tcW w:w="4978" w:type="dxa"/>
          </w:tcPr>
          <w:p w:rsidR="003A242A" w:rsidRPr="00395052" w:rsidRDefault="003A242A" w:rsidP="008E2BEC">
            <w:pPr>
              <w:pStyle w:val="Default"/>
              <w:rPr>
                <w:b/>
                <w:bCs/>
                <w:color w:val="auto"/>
                <w:sz w:val="22"/>
                <w:szCs w:val="22"/>
              </w:rPr>
            </w:pPr>
          </w:p>
          <w:p w:rsidR="003A242A" w:rsidRPr="00395052" w:rsidRDefault="003A242A" w:rsidP="008E2BEC">
            <w:pPr>
              <w:pStyle w:val="Default"/>
              <w:rPr>
                <w:b/>
                <w:bCs/>
                <w:color w:val="auto"/>
                <w:sz w:val="22"/>
                <w:szCs w:val="22"/>
              </w:rPr>
            </w:pPr>
          </w:p>
        </w:tc>
        <w:tc>
          <w:tcPr>
            <w:tcW w:w="4979" w:type="dxa"/>
          </w:tcPr>
          <w:p w:rsidR="003A242A" w:rsidRPr="00395052" w:rsidRDefault="003A242A" w:rsidP="008E2BEC">
            <w:pPr>
              <w:pStyle w:val="Default"/>
              <w:rPr>
                <w:b/>
                <w:bCs/>
                <w:color w:val="auto"/>
                <w:sz w:val="22"/>
                <w:szCs w:val="22"/>
              </w:rPr>
            </w:pPr>
          </w:p>
        </w:tc>
      </w:tr>
      <w:tr w:rsidR="003A242A" w:rsidRPr="00D71E41" w:rsidTr="008E2BEC">
        <w:trPr>
          <w:trHeight w:hRule="exact" w:val="340"/>
        </w:trPr>
        <w:tc>
          <w:tcPr>
            <w:tcW w:w="4978" w:type="dxa"/>
          </w:tcPr>
          <w:p w:rsidR="003A242A" w:rsidRPr="00395052" w:rsidRDefault="003A242A" w:rsidP="008E2BEC">
            <w:pPr>
              <w:pStyle w:val="Default"/>
              <w:rPr>
                <w:b/>
                <w:bCs/>
                <w:color w:val="auto"/>
                <w:sz w:val="22"/>
                <w:szCs w:val="22"/>
              </w:rPr>
            </w:pPr>
          </w:p>
          <w:p w:rsidR="003A242A" w:rsidRPr="00395052" w:rsidRDefault="003A242A" w:rsidP="008E2BEC">
            <w:pPr>
              <w:pStyle w:val="Default"/>
              <w:rPr>
                <w:b/>
                <w:bCs/>
                <w:color w:val="auto"/>
                <w:sz w:val="22"/>
                <w:szCs w:val="22"/>
              </w:rPr>
            </w:pPr>
          </w:p>
        </w:tc>
        <w:tc>
          <w:tcPr>
            <w:tcW w:w="4979" w:type="dxa"/>
          </w:tcPr>
          <w:p w:rsidR="003A242A" w:rsidRPr="00395052" w:rsidRDefault="003A242A" w:rsidP="008E2BEC">
            <w:pPr>
              <w:pStyle w:val="Default"/>
              <w:rPr>
                <w:b/>
                <w:bCs/>
                <w:color w:val="auto"/>
                <w:sz w:val="22"/>
                <w:szCs w:val="22"/>
              </w:rPr>
            </w:pPr>
          </w:p>
        </w:tc>
      </w:tr>
    </w:tbl>
    <w:p w:rsidR="003A242A" w:rsidRPr="00395052" w:rsidRDefault="003A242A" w:rsidP="003A242A">
      <w:pPr>
        <w:pStyle w:val="Default"/>
        <w:rPr>
          <w:color w:val="auto"/>
          <w:sz w:val="22"/>
          <w:szCs w:val="22"/>
        </w:rPr>
      </w:pPr>
    </w:p>
    <w:p w:rsidR="003A242A" w:rsidRPr="00A05FA2" w:rsidRDefault="003A242A" w:rsidP="003A242A">
      <w:pPr>
        <w:pStyle w:val="Default"/>
        <w:rPr>
          <w:b/>
          <w:bCs/>
          <w:color w:val="auto"/>
        </w:rPr>
      </w:pPr>
      <w:r w:rsidRPr="00A05FA2">
        <w:rPr>
          <w:b/>
          <w:bCs/>
          <w:color w:val="auto"/>
        </w:rPr>
        <w:t xml:space="preserve">MANDATE FOR SUPERVISION: </w:t>
      </w:r>
    </w:p>
    <w:p w:rsidR="003A242A" w:rsidRPr="00A05FA2" w:rsidRDefault="003A242A" w:rsidP="003A242A">
      <w:pPr>
        <w:pStyle w:val="Default"/>
        <w:rPr>
          <w:b/>
          <w:bCs/>
          <w:color w:val="auto"/>
        </w:rPr>
      </w:pPr>
    </w:p>
    <w:p w:rsidR="003A242A" w:rsidRPr="00A05FA2" w:rsidRDefault="003A242A" w:rsidP="003A242A">
      <w:pPr>
        <w:pStyle w:val="Default"/>
        <w:rPr>
          <w:color w:val="auto"/>
        </w:rPr>
      </w:pPr>
      <w:r w:rsidRPr="00A05FA2">
        <w:rPr>
          <w:color w:val="auto"/>
        </w:rPr>
        <w:t xml:space="preserve">Cheshire East Council expects all staff to be supervised as a minimum on a monthly basis. However, for certain staff, such as those in their probationary period; newly qualified social workers in their Assessed &amp; Supported Year of Employment or in situations where there is little responsibility assigned to the post this will be more or less frequent. The principal functions of the supervisory process are: </w:t>
      </w:r>
    </w:p>
    <w:p w:rsidR="003A242A" w:rsidRPr="00A05FA2" w:rsidRDefault="003A242A" w:rsidP="003A242A">
      <w:pPr>
        <w:pStyle w:val="Default"/>
        <w:rPr>
          <w:color w:val="auto"/>
        </w:rPr>
      </w:pPr>
    </w:p>
    <w:p w:rsidR="003A242A" w:rsidRPr="00A05FA2" w:rsidRDefault="003A242A" w:rsidP="003A242A">
      <w:pPr>
        <w:pStyle w:val="Default"/>
        <w:numPr>
          <w:ilvl w:val="0"/>
          <w:numId w:val="11"/>
        </w:numPr>
        <w:ind w:left="567" w:hanging="567"/>
        <w:rPr>
          <w:color w:val="auto"/>
        </w:rPr>
      </w:pPr>
      <w:r w:rsidRPr="00A05FA2">
        <w:rPr>
          <w:color w:val="auto"/>
        </w:rPr>
        <w:t xml:space="preserve">To ensure that the supervisee carries out their job responsibilities to CEC standards and those of their professional code of conduct. (See Corporate and Directorate policies, procedures and practice.) </w:t>
      </w:r>
    </w:p>
    <w:p w:rsidR="003A242A" w:rsidRPr="00A05FA2" w:rsidRDefault="003A242A" w:rsidP="003A242A">
      <w:pPr>
        <w:pStyle w:val="Default"/>
        <w:ind w:left="567" w:hanging="567"/>
        <w:rPr>
          <w:color w:val="auto"/>
        </w:rPr>
      </w:pPr>
    </w:p>
    <w:p w:rsidR="003A242A" w:rsidRPr="00A05FA2" w:rsidRDefault="003A242A" w:rsidP="003A242A">
      <w:pPr>
        <w:pStyle w:val="Default"/>
        <w:numPr>
          <w:ilvl w:val="0"/>
          <w:numId w:val="11"/>
        </w:numPr>
        <w:ind w:left="567" w:hanging="567"/>
        <w:rPr>
          <w:color w:val="auto"/>
        </w:rPr>
      </w:pPr>
      <w:r w:rsidRPr="00A05FA2">
        <w:rPr>
          <w:color w:val="auto"/>
        </w:rPr>
        <w:t xml:space="preserve">To ensure that the supervisee understands their roles and responsibilities (supervisee job description should be available as a basis of discussions). </w:t>
      </w:r>
    </w:p>
    <w:p w:rsidR="003A242A" w:rsidRPr="00A05FA2" w:rsidRDefault="003A242A" w:rsidP="003A242A">
      <w:pPr>
        <w:pStyle w:val="Default"/>
        <w:ind w:left="567" w:hanging="567"/>
        <w:rPr>
          <w:color w:val="auto"/>
        </w:rPr>
      </w:pPr>
    </w:p>
    <w:p w:rsidR="003A242A" w:rsidRPr="00A05FA2" w:rsidRDefault="003A242A" w:rsidP="003A242A">
      <w:pPr>
        <w:pStyle w:val="Default"/>
        <w:numPr>
          <w:ilvl w:val="0"/>
          <w:numId w:val="11"/>
        </w:numPr>
        <w:ind w:left="567" w:hanging="567"/>
        <w:rPr>
          <w:color w:val="auto"/>
        </w:rPr>
      </w:pPr>
      <w:r w:rsidRPr="00A05FA2">
        <w:rPr>
          <w:color w:val="auto"/>
        </w:rPr>
        <w:t xml:space="preserve">To assist with the professional development of the supervisee. </w:t>
      </w:r>
    </w:p>
    <w:p w:rsidR="003A242A" w:rsidRPr="00A05FA2" w:rsidRDefault="003A242A" w:rsidP="003A242A">
      <w:pPr>
        <w:pStyle w:val="Default"/>
        <w:ind w:left="567" w:hanging="567"/>
        <w:rPr>
          <w:color w:val="auto"/>
        </w:rPr>
      </w:pPr>
    </w:p>
    <w:p w:rsidR="003A242A" w:rsidRPr="00A05FA2" w:rsidRDefault="003A242A" w:rsidP="003A242A">
      <w:pPr>
        <w:pStyle w:val="Default"/>
        <w:numPr>
          <w:ilvl w:val="0"/>
          <w:numId w:val="11"/>
        </w:numPr>
        <w:ind w:left="567" w:hanging="567"/>
        <w:rPr>
          <w:color w:val="auto"/>
        </w:rPr>
      </w:pPr>
      <w:r w:rsidRPr="00A05FA2">
        <w:rPr>
          <w:color w:val="auto"/>
        </w:rPr>
        <w:t xml:space="preserve">To be a primary source of support for the supervisee recognising the considerable demands of the job. </w:t>
      </w:r>
    </w:p>
    <w:p w:rsidR="003A242A" w:rsidRPr="00A05FA2" w:rsidRDefault="003A242A" w:rsidP="003A242A">
      <w:pPr>
        <w:pStyle w:val="Default"/>
        <w:ind w:left="567" w:hanging="567"/>
        <w:rPr>
          <w:color w:val="auto"/>
        </w:rPr>
      </w:pPr>
    </w:p>
    <w:p w:rsidR="003A242A" w:rsidRPr="00A05FA2" w:rsidRDefault="003A242A" w:rsidP="003A242A">
      <w:pPr>
        <w:pStyle w:val="Default"/>
        <w:numPr>
          <w:ilvl w:val="0"/>
          <w:numId w:val="11"/>
        </w:numPr>
        <w:ind w:left="567" w:hanging="567"/>
        <w:rPr>
          <w:color w:val="auto"/>
        </w:rPr>
      </w:pPr>
      <w:r w:rsidRPr="00A05FA2">
        <w:rPr>
          <w:color w:val="auto"/>
        </w:rPr>
        <w:t xml:space="preserve">Provide both regular constructive feedback to the supervisee, and to link with the Performance Development Plan and Review process. </w:t>
      </w:r>
    </w:p>
    <w:p w:rsidR="003A242A" w:rsidRPr="00A05FA2" w:rsidRDefault="003A242A" w:rsidP="003A242A">
      <w:pPr>
        <w:pStyle w:val="ListParagraph"/>
        <w:rPr>
          <w:sz w:val="24"/>
          <w:szCs w:val="24"/>
        </w:rPr>
      </w:pPr>
    </w:p>
    <w:p w:rsidR="003A242A" w:rsidRPr="00A05FA2" w:rsidRDefault="003A242A" w:rsidP="003A242A">
      <w:pPr>
        <w:pStyle w:val="Default"/>
        <w:spacing w:line="276" w:lineRule="auto"/>
        <w:rPr>
          <w:color w:val="auto"/>
        </w:rPr>
      </w:pPr>
      <w:r w:rsidRPr="00A05FA2">
        <w:rPr>
          <w:b/>
          <w:bCs/>
          <w:color w:val="auto"/>
        </w:rPr>
        <w:t xml:space="preserve">FORMAT OF SUPERVISION: </w:t>
      </w:r>
    </w:p>
    <w:p w:rsidR="003A242A" w:rsidRPr="00A05FA2" w:rsidRDefault="003A242A" w:rsidP="003A242A">
      <w:pPr>
        <w:pStyle w:val="Default"/>
        <w:numPr>
          <w:ilvl w:val="0"/>
          <w:numId w:val="12"/>
        </w:numPr>
        <w:spacing w:line="276" w:lineRule="auto"/>
        <w:ind w:left="284" w:hanging="284"/>
        <w:rPr>
          <w:color w:val="auto"/>
        </w:rPr>
      </w:pPr>
      <w:r w:rsidRPr="00A05FA2">
        <w:rPr>
          <w:color w:val="auto"/>
        </w:rPr>
        <w:t xml:space="preserve">The supervision meeting will take place in privacy and there will only be interruptions if ……………………………………. </w:t>
      </w:r>
    </w:p>
    <w:p w:rsidR="003A242A" w:rsidRPr="00A05FA2" w:rsidRDefault="003A242A" w:rsidP="003A242A">
      <w:pPr>
        <w:pStyle w:val="Default"/>
        <w:numPr>
          <w:ilvl w:val="0"/>
          <w:numId w:val="12"/>
        </w:numPr>
        <w:spacing w:line="276" w:lineRule="auto"/>
        <w:ind w:left="284" w:hanging="284"/>
        <w:rPr>
          <w:color w:val="auto"/>
        </w:rPr>
      </w:pPr>
      <w:r w:rsidRPr="00A05FA2">
        <w:rPr>
          <w:color w:val="auto"/>
        </w:rPr>
        <w:lastRenderedPageBreak/>
        <w:t xml:space="preserve">The frequency of supervision will be ……………………………………………….. </w:t>
      </w:r>
    </w:p>
    <w:p w:rsidR="003A242A" w:rsidRPr="00A05FA2" w:rsidRDefault="003A242A" w:rsidP="003A242A">
      <w:pPr>
        <w:pStyle w:val="Default"/>
        <w:numPr>
          <w:ilvl w:val="0"/>
          <w:numId w:val="12"/>
        </w:numPr>
        <w:spacing w:line="276" w:lineRule="auto"/>
        <w:ind w:left="284" w:hanging="284"/>
        <w:rPr>
          <w:color w:val="auto"/>
        </w:rPr>
      </w:pPr>
      <w:r w:rsidRPr="00A05FA2">
        <w:rPr>
          <w:color w:val="auto"/>
        </w:rPr>
        <w:t xml:space="preserve">The supervision meeting will last for a minimum of: …………………………….. </w:t>
      </w:r>
    </w:p>
    <w:p w:rsidR="003A242A" w:rsidRPr="00A05FA2" w:rsidRDefault="003A242A" w:rsidP="003A242A">
      <w:pPr>
        <w:pStyle w:val="Default"/>
        <w:numPr>
          <w:ilvl w:val="0"/>
          <w:numId w:val="12"/>
        </w:numPr>
        <w:spacing w:line="276" w:lineRule="auto"/>
        <w:ind w:left="284" w:hanging="284"/>
        <w:rPr>
          <w:color w:val="auto"/>
        </w:rPr>
      </w:pPr>
      <w:r w:rsidRPr="00A05FA2">
        <w:rPr>
          <w:color w:val="auto"/>
        </w:rPr>
        <w:t xml:space="preserve">Method of recording the session will be by ……………… and the person responsible for recording the session will be ………………….. The record will be shared within 10 working days and will be signed by both parties once agreed as a true record. </w:t>
      </w:r>
    </w:p>
    <w:p w:rsidR="003A242A" w:rsidRPr="00A05FA2" w:rsidRDefault="003A242A" w:rsidP="003A242A">
      <w:pPr>
        <w:pStyle w:val="Default"/>
        <w:numPr>
          <w:ilvl w:val="0"/>
          <w:numId w:val="12"/>
        </w:numPr>
        <w:spacing w:line="276" w:lineRule="auto"/>
        <w:ind w:left="284" w:hanging="284"/>
        <w:rPr>
          <w:color w:val="auto"/>
        </w:rPr>
      </w:pPr>
      <w:r w:rsidRPr="00A05FA2">
        <w:rPr>
          <w:color w:val="auto"/>
        </w:rPr>
        <w:t xml:space="preserve">Supervision records will be held by both parties and stored ……………… </w:t>
      </w:r>
    </w:p>
    <w:p w:rsidR="003A242A" w:rsidRPr="00A05FA2" w:rsidRDefault="003A242A" w:rsidP="003A242A">
      <w:pPr>
        <w:pStyle w:val="Default"/>
        <w:rPr>
          <w:b/>
          <w:bCs/>
          <w:color w:val="auto"/>
        </w:rPr>
      </w:pPr>
    </w:p>
    <w:p w:rsidR="003A242A" w:rsidRPr="00A05FA2" w:rsidRDefault="003A242A" w:rsidP="003A242A">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3A242A" w:rsidRPr="00A05FA2" w:rsidTr="008E2BEC">
        <w:tc>
          <w:tcPr>
            <w:tcW w:w="10188" w:type="dxa"/>
          </w:tcPr>
          <w:p w:rsidR="003A242A" w:rsidRPr="00A05FA2" w:rsidRDefault="003A242A" w:rsidP="008E2BEC">
            <w:pPr>
              <w:pStyle w:val="Default"/>
              <w:rPr>
                <w:b/>
                <w:color w:val="auto"/>
              </w:rPr>
            </w:pPr>
            <w:r w:rsidRPr="00A05FA2">
              <w:rPr>
                <w:b/>
                <w:color w:val="auto"/>
              </w:rPr>
              <w:t>Others who may see the record</w:t>
            </w:r>
          </w:p>
          <w:p w:rsidR="003A242A" w:rsidRPr="00A05FA2" w:rsidRDefault="003A242A" w:rsidP="008E2BEC">
            <w:pPr>
              <w:pStyle w:val="Default"/>
              <w:rPr>
                <w:b/>
                <w:color w:val="auto"/>
              </w:rPr>
            </w:pPr>
          </w:p>
          <w:p w:rsidR="003A242A" w:rsidRPr="00A05FA2" w:rsidRDefault="003A242A" w:rsidP="008E2BEC">
            <w:pPr>
              <w:pStyle w:val="Default"/>
              <w:rPr>
                <w:b/>
                <w:color w:val="auto"/>
              </w:rPr>
            </w:pPr>
          </w:p>
          <w:p w:rsidR="003A242A" w:rsidRPr="00A05FA2" w:rsidRDefault="003A242A" w:rsidP="008E2BEC">
            <w:pPr>
              <w:pStyle w:val="Default"/>
              <w:rPr>
                <w:b/>
                <w:color w:val="auto"/>
              </w:rPr>
            </w:pPr>
          </w:p>
          <w:p w:rsidR="003A242A" w:rsidRPr="00A05FA2" w:rsidRDefault="003A242A" w:rsidP="008E2BEC">
            <w:pPr>
              <w:pStyle w:val="Default"/>
              <w:rPr>
                <w:b/>
                <w:color w:val="auto"/>
              </w:rPr>
            </w:pPr>
          </w:p>
          <w:p w:rsidR="003A242A" w:rsidRPr="00A05FA2" w:rsidRDefault="003A242A" w:rsidP="008E2BEC">
            <w:pPr>
              <w:pStyle w:val="Default"/>
              <w:rPr>
                <w:b/>
                <w:color w:val="auto"/>
              </w:rPr>
            </w:pPr>
          </w:p>
        </w:tc>
      </w:tr>
    </w:tbl>
    <w:p w:rsidR="003A242A" w:rsidRPr="00A05FA2" w:rsidRDefault="003A242A" w:rsidP="003A242A">
      <w:pPr>
        <w:pStyle w:val="Default"/>
        <w:rPr>
          <w:color w:val="auto"/>
        </w:rPr>
      </w:pPr>
    </w:p>
    <w:p w:rsidR="003A242A" w:rsidRPr="00A05FA2" w:rsidRDefault="003A242A" w:rsidP="003A242A">
      <w:pPr>
        <w:pStyle w:val="Default"/>
        <w:rPr>
          <w:color w:val="auto"/>
        </w:rPr>
      </w:pPr>
    </w:p>
    <w:p w:rsidR="003A242A" w:rsidRPr="00A05FA2" w:rsidRDefault="003A242A" w:rsidP="003A242A">
      <w:pPr>
        <w:pStyle w:val="Default"/>
        <w:rPr>
          <w:b/>
          <w:bCs/>
        </w:rPr>
      </w:pPr>
      <w:r w:rsidRPr="00A05FA2">
        <w:rPr>
          <w:b/>
          <w:bCs/>
        </w:rPr>
        <w:t xml:space="preserve">The supervision meeting will consist of the following: </w:t>
      </w:r>
    </w:p>
    <w:p w:rsidR="003A242A" w:rsidRPr="00A05FA2" w:rsidRDefault="003A242A" w:rsidP="003A242A">
      <w:pPr>
        <w:pStyle w:val="Default"/>
      </w:pPr>
    </w:p>
    <w:p w:rsidR="003A242A" w:rsidRPr="00A05FA2" w:rsidRDefault="003A242A" w:rsidP="003A242A">
      <w:pPr>
        <w:pStyle w:val="Default"/>
      </w:pPr>
      <w:r w:rsidRPr="00A05FA2">
        <w:rPr>
          <w:b/>
          <w:bCs/>
        </w:rPr>
        <w:t xml:space="preserve">1. </w:t>
      </w:r>
      <w:r w:rsidRPr="00A05FA2">
        <w:rPr>
          <w:b/>
          <w:bCs/>
        </w:rPr>
        <w:tab/>
        <w:t xml:space="preserve">Performance Management discussions </w:t>
      </w:r>
      <w:r w:rsidRPr="00A05FA2">
        <w:t xml:space="preserve">to include: </w:t>
      </w:r>
    </w:p>
    <w:p w:rsidR="003A242A" w:rsidRPr="00A05FA2" w:rsidRDefault="003A242A" w:rsidP="003A242A">
      <w:pPr>
        <w:pStyle w:val="Default"/>
        <w:numPr>
          <w:ilvl w:val="0"/>
          <w:numId w:val="13"/>
        </w:numPr>
      </w:pPr>
      <w:r w:rsidRPr="00A05FA2">
        <w:t xml:space="preserve">Activities undertaken </w:t>
      </w:r>
    </w:p>
    <w:p w:rsidR="003A242A" w:rsidRPr="00A05FA2" w:rsidRDefault="003A242A" w:rsidP="003A242A">
      <w:pPr>
        <w:pStyle w:val="Default"/>
        <w:numPr>
          <w:ilvl w:val="0"/>
          <w:numId w:val="13"/>
        </w:numPr>
      </w:pPr>
      <w:r w:rsidRPr="00A05FA2">
        <w:t xml:space="preserve">Case Consultation and discussion (where applicable) </w:t>
      </w:r>
    </w:p>
    <w:p w:rsidR="003A242A" w:rsidRPr="00A05FA2" w:rsidRDefault="003A242A" w:rsidP="003A242A">
      <w:pPr>
        <w:pStyle w:val="Default"/>
        <w:numPr>
          <w:ilvl w:val="0"/>
          <w:numId w:val="13"/>
        </w:numPr>
      </w:pPr>
      <w:r w:rsidRPr="00A05FA2">
        <w:t xml:space="preserve">Case file audit discussion (where applicable) </w:t>
      </w:r>
    </w:p>
    <w:p w:rsidR="003A242A" w:rsidRPr="00A05FA2" w:rsidRDefault="003A242A" w:rsidP="003A242A">
      <w:pPr>
        <w:pStyle w:val="Default"/>
        <w:ind w:left="426" w:hanging="426"/>
      </w:pPr>
    </w:p>
    <w:p w:rsidR="003A242A" w:rsidRPr="00A05FA2" w:rsidRDefault="003A242A" w:rsidP="003A242A">
      <w:pPr>
        <w:pStyle w:val="Default"/>
        <w:ind w:left="720" w:hanging="720"/>
      </w:pPr>
      <w:r w:rsidRPr="00A05FA2">
        <w:rPr>
          <w:b/>
          <w:bCs/>
        </w:rPr>
        <w:t xml:space="preserve">2. </w:t>
      </w:r>
      <w:r w:rsidRPr="00A05FA2">
        <w:rPr>
          <w:b/>
          <w:bCs/>
        </w:rPr>
        <w:tab/>
        <w:t xml:space="preserve">Professional Development discussions of your skills, knowledge base and value base </w:t>
      </w:r>
      <w:r w:rsidRPr="00A05FA2">
        <w:t xml:space="preserve">to include: </w:t>
      </w:r>
    </w:p>
    <w:p w:rsidR="003A242A" w:rsidRPr="00A05FA2" w:rsidRDefault="003A242A" w:rsidP="003A242A">
      <w:pPr>
        <w:pStyle w:val="Default"/>
        <w:numPr>
          <w:ilvl w:val="0"/>
          <w:numId w:val="14"/>
        </w:numPr>
      </w:pPr>
      <w:r w:rsidRPr="00A05FA2">
        <w:t xml:space="preserve">Induction requirements (as appropriate) </w:t>
      </w:r>
    </w:p>
    <w:p w:rsidR="003A242A" w:rsidRPr="00A05FA2" w:rsidRDefault="003A242A" w:rsidP="003A242A">
      <w:pPr>
        <w:pStyle w:val="Default"/>
        <w:numPr>
          <w:ilvl w:val="0"/>
          <w:numId w:val="14"/>
        </w:numPr>
      </w:pPr>
      <w:r w:rsidRPr="00A05FA2">
        <w:t xml:space="preserve">Training requirements (and formal completion of Performance Development Plans and Reviews ) </w:t>
      </w:r>
    </w:p>
    <w:p w:rsidR="003A242A" w:rsidRPr="00A05FA2" w:rsidRDefault="003A242A" w:rsidP="003A242A">
      <w:pPr>
        <w:pStyle w:val="Default"/>
        <w:numPr>
          <w:ilvl w:val="0"/>
          <w:numId w:val="14"/>
        </w:numPr>
      </w:pPr>
      <w:r w:rsidRPr="00A05FA2">
        <w:t xml:space="preserve">Longer term development plans and setting of professional goals. </w:t>
      </w:r>
    </w:p>
    <w:p w:rsidR="003A242A" w:rsidRPr="00035467" w:rsidRDefault="003A242A" w:rsidP="003A242A">
      <w:pPr>
        <w:pStyle w:val="Default"/>
        <w:numPr>
          <w:ilvl w:val="0"/>
          <w:numId w:val="15"/>
        </w:numPr>
        <w:rPr>
          <w:color w:val="auto"/>
        </w:rPr>
      </w:pPr>
      <w:r w:rsidRPr="00A05FA2">
        <w:t xml:space="preserve">For Registered Social Workers: Review of training progress against the post-registration CPD requirements set out by the Health &amp; Care Professions Council (HCPC) </w:t>
      </w:r>
      <w:r w:rsidRPr="00035467">
        <w:rPr>
          <w:color w:val="auto"/>
        </w:rPr>
        <w:t xml:space="preserve">and the College of Social Work’s Professional Capabilities Framework (PCF). </w:t>
      </w:r>
    </w:p>
    <w:p w:rsidR="003A242A" w:rsidRPr="00035467" w:rsidRDefault="003A242A" w:rsidP="003A242A">
      <w:pPr>
        <w:pStyle w:val="Default"/>
        <w:numPr>
          <w:ilvl w:val="0"/>
          <w:numId w:val="16"/>
        </w:numPr>
        <w:rPr>
          <w:color w:val="auto"/>
        </w:rPr>
      </w:pPr>
      <w:r w:rsidRPr="00035467">
        <w:rPr>
          <w:color w:val="auto"/>
        </w:rPr>
        <w:t xml:space="preserve">For NQSW’s in the Assessed and Supported Year of Employment, on-going assessment and appraisal using the ASYE level of the Professional Capabilities Framework. </w:t>
      </w:r>
    </w:p>
    <w:p w:rsidR="003A242A" w:rsidRDefault="003A242A" w:rsidP="003A242A">
      <w:pPr>
        <w:pStyle w:val="Default"/>
        <w:rPr>
          <w:b/>
          <w:bCs/>
        </w:rPr>
      </w:pPr>
    </w:p>
    <w:p w:rsidR="003A242A" w:rsidRPr="00A05FA2" w:rsidRDefault="003A242A" w:rsidP="003A242A">
      <w:pPr>
        <w:pStyle w:val="Default"/>
        <w:rPr>
          <w:b/>
          <w:bCs/>
        </w:rPr>
      </w:pPr>
      <w:r w:rsidRPr="00A05FA2">
        <w:rPr>
          <w:b/>
          <w:bCs/>
        </w:rPr>
        <w:t xml:space="preserve">3. Welfare/Support Issues </w:t>
      </w:r>
    </w:p>
    <w:p w:rsidR="003A242A" w:rsidRPr="00A05FA2" w:rsidRDefault="003A242A" w:rsidP="003A242A">
      <w:pPr>
        <w:pStyle w:val="Default"/>
      </w:pPr>
    </w:p>
    <w:p w:rsidR="003A242A" w:rsidRPr="00A05FA2" w:rsidRDefault="003A242A" w:rsidP="003A242A">
      <w:pPr>
        <w:pStyle w:val="Default"/>
        <w:numPr>
          <w:ilvl w:val="0"/>
          <w:numId w:val="17"/>
        </w:numPr>
      </w:pPr>
      <w:r w:rsidRPr="00A05FA2">
        <w:t xml:space="preserve">Factors affecting performance </w:t>
      </w:r>
    </w:p>
    <w:p w:rsidR="003A242A" w:rsidRPr="00A05FA2" w:rsidRDefault="003A242A" w:rsidP="003A242A">
      <w:pPr>
        <w:pStyle w:val="Default"/>
        <w:numPr>
          <w:ilvl w:val="0"/>
          <w:numId w:val="17"/>
        </w:numPr>
      </w:pPr>
      <w:r w:rsidRPr="00A05FA2">
        <w:t xml:space="preserve">Personal issues (as appropriate) </w:t>
      </w:r>
    </w:p>
    <w:p w:rsidR="003A242A" w:rsidRPr="00A05FA2" w:rsidRDefault="003A242A" w:rsidP="003A242A">
      <w:pPr>
        <w:pStyle w:val="Default"/>
        <w:numPr>
          <w:ilvl w:val="0"/>
          <w:numId w:val="17"/>
        </w:numPr>
      </w:pPr>
      <w:r w:rsidRPr="00A05FA2">
        <w:t xml:space="preserve">Stress-related issues </w:t>
      </w:r>
    </w:p>
    <w:p w:rsidR="003A242A" w:rsidRPr="00A05FA2" w:rsidRDefault="003A242A" w:rsidP="003A242A">
      <w:pPr>
        <w:pStyle w:val="Default"/>
        <w:numPr>
          <w:ilvl w:val="0"/>
          <w:numId w:val="17"/>
        </w:numPr>
      </w:pPr>
      <w:r w:rsidRPr="00A05FA2">
        <w:t xml:space="preserve">Absence(s) from work </w:t>
      </w:r>
    </w:p>
    <w:p w:rsidR="003A242A" w:rsidRPr="00A05FA2" w:rsidRDefault="003A242A" w:rsidP="003A242A">
      <w:pPr>
        <w:pStyle w:val="Default"/>
        <w:numPr>
          <w:ilvl w:val="0"/>
          <w:numId w:val="17"/>
        </w:numPr>
      </w:pPr>
      <w:r w:rsidRPr="00A05FA2">
        <w:t xml:space="preserve">Health and Safety </w:t>
      </w:r>
    </w:p>
    <w:p w:rsidR="003A242A" w:rsidRPr="00A05FA2" w:rsidRDefault="003A242A" w:rsidP="003A242A">
      <w:pPr>
        <w:pStyle w:val="Default"/>
        <w:numPr>
          <w:ilvl w:val="0"/>
          <w:numId w:val="17"/>
        </w:numPr>
      </w:pPr>
      <w:r w:rsidRPr="00A05FA2">
        <w:t xml:space="preserve">Opportunity for you to give feedback on your experience of and expectation of supervision </w:t>
      </w:r>
    </w:p>
    <w:p w:rsidR="003A242A" w:rsidRPr="00A05FA2" w:rsidRDefault="003A242A" w:rsidP="003A242A">
      <w:pPr>
        <w:pStyle w:val="Default"/>
        <w:numPr>
          <w:ilvl w:val="0"/>
          <w:numId w:val="17"/>
        </w:numPr>
      </w:pPr>
      <w:r w:rsidRPr="00A05FA2">
        <w:t xml:space="preserve">Equal Opportunities – to discuss any issues of oppression that the supervisee wishes to raise, from personal experience to institutional and structural matters </w:t>
      </w:r>
    </w:p>
    <w:p w:rsidR="003A242A" w:rsidRPr="00A05FA2" w:rsidRDefault="003A242A" w:rsidP="003A242A">
      <w:pPr>
        <w:pStyle w:val="Default"/>
        <w:numPr>
          <w:ilvl w:val="0"/>
          <w:numId w:val="17"/>
        </w:numPr>
      </w:pPr>
      <w:r w:rsidRPr="00A05FA2">
        <w:lastRenderedPageBreak/>
        <w:t xml:space="preserve">Annual Leave </w:t>
      </w:r>
    </w:p>
    <w:p w:rsidR="003A242A" w:rsidRPr="00A05FA2" w:rsidRDefault="003A242A" w:rsidP="003A242A">
      <w:pPr>
        <w:pStyle w:val="Default"/>
        <w:numPr>
          <w:ilvl w:val="0"/>
          <w:numId w:val="17"/>
        </w:numPr>
      </w:pPr>
      <w:r w:rsidRPr="00A05FA2">
        <w:t xml:space="preserve">Flexi/Time of in Lieu </w:t>
      </w:r>
    </w:p>
    <w:p w:rsidR="003A242A" w:rsidRPr="00A05FA2" w:rsidRDefault="003A242A" w:rsidP="003A242A">
      <w:pPr>
        <w:pStyle w:val="Default"/>
        <w:ind w:left="720"/>
      </w:pPr>
    </w:p>
    <w:p w:rsidR="003A242A" w:rsidRPr="00A05FA2" w:rsidRDefault="003A242A" w:rsidP="003A242A">
      <w:pPr>
        <w:pStyle w:val="Default"/>
        <w:ind w:left="720"/>
      </w:pPr>
    </w:p>
    <w:p w:rsidR="003A242A" w:rsidRPr="00A05FA2" w:rsidRDefault="003A242A" w:rsidP="003A242A">
      <w:pPr>
        <w:pStyle w:val="Default"/>
        <w:rPr>
          <w:b/>
          <w:bCs/>
        </w:rPr>
      </w:pPr>
      <w:r w:rsidRPr="00A05FA2">
        <w:rPr>
          <w:b/>
          <w:bCs/>
        </w:rPr>
        <w:t xml:space="preserve">Auditing of Practice (if applicable): </w:t>
      </w:r>
    </w:p>
    <w:p w:rsidR="003A242A" w:rsidRPr="00A05FA2" w:rsidRDefault="003A242A" w:rsidP="003A242A">
      <w:pPr>
        <w:pStyle w:val="Default"/>
      </w:pPr>
    </w:p>
    <w:p w:rsidR="003A242A" w:rsidRPr="00A05FA2" w:rsidRDefault="003A242A" w:rsidP="003A242A">
      <w:pPr>
        <w:pStyle w:val="Default"/>
      </w:pPr>
      <w:r w:rsidRPr="00A05FA2">
        <w:t xml:space="preserve">Cases which the worker is currently, or has previously been involved with may be selected for audit via the monthly Children &amp; Families Service, CAF or multi-agency file audit process. Workers may also have been involved in cases subject of Serious Case Review or other learning and improvement process. </w:t>
      </w:r>
    </w:p>
    <w:p w:rsidR="003A242A" w:rsidRPr="00A05FA2" w:rsidRDefault="003A242A" w:rsidP="003A242A">
      <w:pPr>
        <w:pStyle w:val="Default"/>
      </w:pPr>
    </w:p>
    <w:p w:rsidR="003A242A" w:rsidRPr="00A05FA2" w:rsidRDefault="003A242A" w:rsidP="003A242A">
      <w:pPr>
        <w:pStyle w:val="Default"/>
      </w:pPr>
      <w:r w:rsidRPr="00A05FA2">
        <w:t xml:space="preserve">In preparation the supervisor will discuss the process with the supervisee prior to audit. The supervisor will also discuss the process with the supervisee following audit to identify any learning and the impact that this has had upon the worker. </w:t>
      </w:r>
    </w:p>
    <w:p w:rsidR="003A242A" w:rsidRPr="00A05FA2" w:rsidRDefault="003A242A" w:rsidP="003A242A">
      <w:pPr>
        <w:pStyle w:val="Default"/>
      </w:pPr>
    </w:p>
    <w:p w:rsidR="003A242A" w:rsidRPr="00A05FA2" w:rsidRDefault="003A242A" w:rsidP="003A242A">
      <w:pPr>
        <w:pStyle w:val="Default"/>
      </w:pPr>
    </w:p>
    <w:p w:rsidR="003A242A" w:rsidRDefault="003A242A" w:rsidP="003A242A">
      <w:pPr>
        <w:pStyle w:val="Default"/>
        <w:rPr>
          <w:b/>
          <w:bCs/>
        </w:rPr>
      </w:pPr>
      <w:r w:rsidRPr="00A05FA2">
        <w:rPr>
          <w:b/>
          <w:bCs/>
        </w:rPr>
        <w:t xml:space="preserve">Expectations of Supervision: </w:t>
      </w:r>
    </w:p>
    <w:p w:rsidR="003A242A" w:rsidRDefault="003A242A" w:rsidP="003A242A">
      <w:pPr>
        <w:pStyle w:val="Default"/>
        <w:rPr>
          <w:b/>
          <w:bCs/>
        </w:rPr>
      </w:pPr>
    </w:p>
    <w:p w:rsidR="003A242A" w:rsidRPr="008F052F" w:rsidRDefault="003A242A" w:rsidP="003A242A">
      <w:pPr>
        <w:pStyle w:val="Default"/>
      </w:pPr>
      <w:r w:rsidRPr="008F052F">
        <w:rPr>
          <w:bCs/>
        </w:rPr>
        <w:t>Good quality reflective supervision requires preparation by both the supervisor and the supervisee</w:t>
      </w:r>
      <w:r>
        <w:rPr>
          <w:bCs/>
        </w:rPr>
        <w:t>.</w:t>
      </w:r>
    </w:p>
    <w:p w:rsidR="003A242A" w:rsidRPr="00A05FA2" w:rsidRDefault="003A242A" w:rsidP="003A242A">
      <w:pPr>
        <w:pStyle w:val="Default"/>
      </w:pPr>
    </w:p>
    <w:p w:rsidR="003A242A" w:rsidRPr="00A05FA2" w:rsidRDefault="003A242A" w:rsidP="003A242A">
      <w:pPr>
        <w:pStyle w:val="Default"/>
      </w:pPr>
      <w:r w:rsidRPr="00A05FA2">
        <w:t xml:space="preserve">Following discussion, these are the ways we have agreed to work together in order to get the most out of supervision: </w:t>
      </w:r>
    </w:p>
    <w:p w:rsidR="003A242A" w:rsidRPr="00A05FA2" w:rsidRDefault="003A242A" w:rsidP="003A242A">
      <w:pPr>
        <w:pStyle w:val="Default"/>
      </w:pPr>
    </w:p>
    <w:p w:rsidR="003A242A" w:rsidRPr="00A05FA2" w:rsidRDefault="003A242A" w:rsidP="003A242A">
      <w:pPr>
        <w:pStyle w:val="Default"/>
        <w:numPr>
          <w:ilvl w:val="0"/>
          <w:numId w:val="18"/>
        </w:numPr>
      </w:pPr>
      <w:r w:rsidRPr="00A05FA2">
        <w:t xml:space="preserve">a) What I want from you as my supervisor …………………………………. </w:t>
      </w:r>
    </w:p>
    <w:p w:rsidR="003A242A" w:rsidRPr="00A05FA2" w:rsidRDefault="003A242A" w:rsidP="003A242A">
      <w:pPr>
        <w:pStyle w:val="Default"/>
        <w:numPr>
          <w:ilvl w:val="0"/>
          <w:numId w:val="18"/>
        </w:numPr>
      </w:pPr>
    </w:p>
    <w:p w:rsidR="003A242A" w:rsidRPr="00A05FA2" w:rsidRDefault="003A242A" w:rsidP="003A242A">
      <w:pPr>
        <w:pStyle w:val="Default"/>
      </w:pPr>
    </w:p>
    <w:p w:rsidR="003A242A" w:rsidRPr="00A05FA2" w:rsidRDefault="003A242A" w:rsidP="003A242A">
      <w:pPr>
        <w:pStyle w:val="Default"/>
        <w:numPr>
          <w:ilvl w:val="0"/>
          <w:numId w:val="19"/>
        </w:numPr>
      </w:pPr>
      <w:r w:rsidRPr="00A05FA2">
        <w:t xml:space="preserve">b) What I will contribute as a supervisee …………………………………. </w:t>
      </w:r>
    </w:p>
    <w:p w:rsidR="003A242A" w:rsidRPr="00A05FA2" w:rsidRDefault="003A242A" w:rsidP="003A242A">
      <w:pPr>
        <w:pStyle w:val="Default"/>
      </w:pPr>
    </w:p>
    <w:p w:rsidR="003A242A" w:rsidRPr="00A05FA2" w:rsidRDefault="003A242A" w:rsidP="003A242A">
      <w:pPr>
        <w:pStyle w:val="Default"/>
      </w:pPr>
    </w:p>
    <w:p w:rsidR="003A242A" w:rsidRPr="00A05FA2" w:rsidRDefault="003A242A" w:rsidP="003A242A">
      <w:pPr>
        <w:pStyle w:val="Default"/>
        <w:numPr>
          <w:ilvl w:val="0"/>
          <w:numId w:val="20"/>
        </w:numPr>
      </w:pPr>
      <w:r w:rsidRPr="00A05FA2">
        <w:t xml:space="preserve">c) What I want from you as the supervisee ………………………………. </w:t>
      </w:r>
    </w:p>
    <w:p w:rsidR="003A242A" w:rsidRPr="00A05FA2" w:rsidRDefault="003A242A" w:rsidP="003A242A">
      <w:pPr>
        <w:pStyle w:val="Default"/>
        <w:numPr>
          <w:ilvl w:val="0"/>
          <w:numId w:val="20"/>
        </w:numPr>
      </w:pPr>
    </w:p>
    <w:p w:rsidR="003A242A" w:rsidRPr="00A05FA2" w:rsidRDefault="003A242A" w:rsidP="003A242A">
      <w:pPr>
        <w:pStyle w:val="Default"/>
      </w:pPr>
    </w:p>
    <w:p w:rsidR="003A242A" w:rsidRPr="00A05FA2" w:rsidRDefault="003A242A" w:rsidP="003A242A">
      <w:pPr>
        <w:pStyle w:val="Default"/>
        <w:numPr>
          <w:ilvl w:val="0"/>
          <w:numId w:val="21"/>
        </w:numPr>
      </w:pPr>
      <w:r w:rsidRPr="00A05FA2">
        <w:t xml:space="preserve">d) What I will contribute as the supervisor ……………………………….. </w:t>
      </w:r>
    </w:p>
    <w:p w:rsidR="003A242A" w:rsidRPr="00A05FA2" w:rsidRDefault="003A242A" w:rsidP="003A242A">
      <w:pPr>
        <w:pStyle w:val="Default"/>
        <w:numPr>
          <w:ilvl w:val="0"/>
          <w:numId w:val="21"/>
        </w:numPr>
      </w:pPr>
    </w:p>
    <w:p w:rsidR="003A242A" w:rsidRPr="00A05FA2" w:rsidRDefault="003A242A" w:rsidP="003A242A">
      <w:pPr>
        <w:pStyle w:val="Default"/>
      </w:pPr>
    </w:p>
    <w:p w:rsidR="003A242A" w:rsidRPr="00A05FA2" w:rsidRDefault="003A242A" w:rsidP="003A242A">
      <w:pPr>
        <w:pStyle w:val="Default"/>
        <w:numPr>
          <w:ilvl w:val="0"/>
          <w:numId w:val="22"/>
        </w:numPr>
      </w:pPr>
      <w:r w:rsidRPr="00A05FA2">
        <w:t xml:space="preserve">e) As the supervisor I am responsible for ………………………………… </w:t>
      </w:r>
    </w:p>
    <w:p w:rsidR="003A242A" w:rsidRPr="00A05FA2" w:rsidRDefault="003A242A" w:rsidP="003A242A">
      <w:pPr>
        <w:pStyle w:val="Default"/>
        <w:numPr>
          <w:ilvl w:val="0"/>
          <w:numId w:val="22"/>
        </w:numPr>
      </w:pPr>
    </w:p>
    <w:p w:rsidR="003A242A" w:rsidRPr="00A05FA2" w:rsidRDefault="003A242A" w:rsidP="003A242A">
      <w:pPr>
        <w:pStyle w:val="Default"/>
      </w:pPr>
    </w:p>
    <w:p w:rsidR="003A242A" w:rsidRPr="00A05FA2" w:rsidRDefault="003A242A" w:rsidP="003A242A">
      <w:pPr>
        <w:pStyle w:val="Default"/>
        <w:numPr>
          <w:ilvl w:val="0"/>
          <w:numId w:val="23"/>
        </w:numPr>
      </w:pPr>
      <w:r w:rsidRPr="00A05FA2">
        <w:t xml:space="preserve">f) As the supervisee I am responsible for ………………………………….. </w:t>
      </w:r>
    </w:p>
    <w:p w:rsidR="003A242A" w:rsidRPr="00A05FA2" w:rsidRDefault="003A242A" w:rsidP="003A242A">
      <w:pPr>
        <w:pStyle w:val="Default"/>
      </w:pPr>
    </w:p>
    <w:p w:rsidR="003A242A" w:rsidRPr="00A05FA2" w:rsidRDefault="003A242A" w:rsidP="003A242A">
      <w:pPr>
        <w:pStyle w:val="Default"/>
      </w:pPr>
    </w:p>
    <w:p w:rsidR="003A242A" w:rsidRPr="00A05FA2" w:rsidRDefault="003A242A" w:rsidP="003A242A">
      <w:pPr>
        <w:pStyle w:val="Default"/>
        <w:rPr>
          <w:b/>
          <w:bCs/>
        </w:rPr>
      </w:pPr>
      <w:r w:rsidRPr="00A05FA2">
        <w:rPr>
          <w:b/>
          <w:bCs/>
        </w:rPr>
        <w:t xml:space="preserve">ANY OTHER ISSUES </w:t>
      </w:r>
    </w:p>
    <w:p w:rsidR="003A242A" w:rsidRPr="00A05FA2" w:rsidRDefault="003A242A" w:rsidP="003A242A">
      <w:pPr>
        <w:pStyle w:val="Default"/>
      </w:pPr>
    </w:p>
    <w:p w:rsidR="003A242A" w:rsidRPr="00A05FA2" w:rsidRDefault="003A242A" w:rsidP="003A242A">
      <w:pPr>
        <w:pStyle w:val="Default"/>
        <w:rPr>
          <w:b/>
          <w:bCs/>
        </w:rPr>
      </w:pPr>
      <w:r w:rsidRPr="00A05FA2">
        <w:rPr>
          <w:b/>
          <w:bCs/>
        </w:rPr>
        <w:t xml:space="preserve">Disagreements </w:t>
      </w:r>
    </w:p>
    <w:p w:rsidR="003A242A" w:rsidRPr="00A05FA2" w:rsidRDefault="003A242A" w:rsidP="003A242A">
      <w:pPr>
        <w:pStyle w:val="Default"/>
      </w:pPr>
    </w:p>
    <w:p w:rsidR="003A242A" w:rsidRPr="00A05FA2" w:rsidRDefault="003A242A" w:rsidP="003A242A">
      <w:pPr>
        <w:pStyle w:val="Default"/>
        <w:numPr>
          <w:ilvl w:val="0"/>
          <w:numId w:val="24"/>
        </w:numPr>
      </w:pPr>
      <w:r w:rsidRPr="00A05FA2">
        <w:t xml:space="preserve">If the Manager and supervisee cannot agree on any aspect of work performance or service delivery, either party may refer the issue to the relevant Senior Manager for resolution. The disagreement and its resolution will be recorded on the Supervision Record. </w:t>
      </w:r>
    </w:p>
    <w:p w:rsidR="003A242A" w:rsidRPr="00A05FA2" w:rsidRDefault="003A242A" w:rsidP="003A242A">
      <w:pPr>
        <w:pStyle w:val="Default"/>
        <w:numPr>
          <w:ilvl w:val="0"/>
          <w:numId w:val="24"/>
        </w:numPr>
      </w:pPr>
      <w:r w:rsidRPr="00A05FA2">
        <w:lastRenderedPageBreak/>
        <w:t xml:space="preserve">In the case of Managers the resolution process will be as follows: the Head of Service in the case of dispute between a Principal Manager and Group Manager and the Executive Director in the case of dispute between the Head of Service and a Group Manager. The disagreement and its resolution will be recorded on the Supervision Record. </w:t>
      </w:r>
    </w:p>
    <w:p w:rsidR="003A242A" w:rsidRPr="00A05FA2" w:rsidRDefault="003A242A" w:rsidP="003A242A">
      <w:pPr>
        <w:pStyle w:val="Default"/>
        <w:numPr>
          <w:ilvl w:val="0"/>
          <w:numId w:val="24"/>
        </w:numPr>
      </w:pPr>
      <w:r w:rsidRPr="00A05FA2">
        <w:t xml:space="preserve">If a supervisee is concerned about any aspect of the manager’s supervision practice and they are not able to resolve the issue in discussion with the manager, they may speak with the relevant Senior Manager who will address the issue raised. </w:t>
      </w:r>
    </w:p>
    <w:p w:rsidR="003A242A" w:rsidRDefault="003A242A" w:rsidP="003A242A">
      <w:pPr>
        <w:pStyle w:val="Default"/>
      </w:pPr>
    </w:p>
    <w:p w:rsidR="003A242A" w:rsidRDefault="003A242A" w:rsidP="003A242A">
      <w:pPr>
        <w:pStyle w:val="Default"/>
      </w:pPr>
    </w:p>
    <w:p w:rsidR="003A242A" w:rsidRDefault="003A242A" w:rsidP="003A242A">
      <w:pPr>
        <w:pStyle w:val="Default"/>
      </w:pPr>
    </w:p>
    <w:p w:rsidR="003A242A" w:rsidRPr="00A05FA2" w:rsidRDefault="003A242A" w:rsidP="003A242A">
      <w:pPr>
        <w:pStyle w:val="Default"/>
      </w:pPr>
    </w:p>
    <w:p w:rsidR="003A242A" w:rsidRPr="00A05FA2" w:rsidRDefault="003A242A" w:rsidP="003A242A">
      <w:pPr>
        <w:pStyle w:val="Default"/>
      </w:pPr>
    </w:p>
    <w:p w:rsidR="003A242A" w:rsidRPr="00A05FA2" w:rsidRDefault="003A242A" w:rsidP="003A242A">
      <w:pPr>
        <w:pStyle w:val="Default"/>
      </w:pPr>
      <w:r w:rsidRPr="00A05FA2">
        <w:rPr>
          <w:b/>
          <w:bCs/>
        </w:rPr>
        <w:t>Dates of Supervision Meetings (next 12 months)</w:t>
      </w:r>
      <w:r w:rsidRPr="00A05FA2">
        <w:t xml:space="preserve">: </w:t>
      </w:r>
    </w:p>
    <w:tbl>
      <w:tblPr>
        <w:tblW w:w="0" w:type="auto"/>
        <w:tblBorders>
          <w:top w:val="nil"/>
          <w:left w:val="nil"/>
          <w:bottom w:val="nil"/>
          <w:right w:val="nil"/>
        </w:tblBorders>
        <w:tblLook w:val="0000" w:firstRow="0" w:lastRow="0" w:firstColumn="0" w:lastColumn="0" w:noHBand="0" w:noVBand="0"/>
      </w:tblPr>
      <w:tblGrid>
        <w:gridCol w:w="8585"/>
        <w:gridCol w:w="222"/>
      </w:tblGrid>
      <w:tr w:rsidR="003A242A" w:rsidRPr="00A05FA2" w:rsidTr="008E2BEC">
        <w:trPr>
          <w:trHeight w:val="225"/>
        </w:trPr>
        <w:tc>
          <w:tcPr>
            <w:tcW w:w="0" w:type="auto"/>
          </w:tcPr>
          <w:p w:rsidR="003A242A" w:rsidRPr="00A05FA2" w:rsidRDefault="003A242A" w:rsidP="008E2BEC">
            <w:pPr>
              <w:pStyle w:val="Default"/>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969"/>
            </w:tblGrid>
            <w:tr w:rsidR="003A242A" w:rsidRPr="00A05FA2" w:rsidTr="008E2BEC">
              <w:tc>
                <w:tcPr>
                  <w:tcW w:w="4390" w:type="dxa"/>
                  <w:vAlign w:val="center"/>
                </w:tcPr>
                <w:p w:rsidR="003A242A" w:rsidRPr="00A05FA2" w:rsidRDefault="003A242A" w:rsidP="008E2BEC">
                  <w:pPr>
                    <w:pStyle w:val="Default"/>
                    <w:rPr>
                      <w:b/>
                    </w:rPr>
                  </w:pPr>
                  <w:r w:rsidRPr="00A05FA2">
                    <w:rPr>
                      <w:b/>
                    </w:rPr>
                    <w:t>Month</w:t>
                  </w:r>
                </w:p>
              </w:tc>
              <w:tc>
                <w:tcPr>
                  <w:tcW w:w="3969" w:type="dxa"/>
                  <w:vAlign w:val="center"/>
                </w:tcPr>
                <w:p w:rsidR="003A242A" w:rsidRPr="00A05FA2" w:rsidRDefault="003A242A" w:rsidP="008E2BEC">
                  <w:pPr>
                    <w:pStyle w:val="Default"/>
                    <w:rPr>
                      <w:b/>
                    </w:rPr>
                  </w:pPr>
                  <w:r w:rsidRPr="00A05FA2">
                    <w:rPr>
                      <w:b/>
                    </w:rPr>
                    <w:t>Date</w:t>
                  </w:r>
                </w:p>
              </w:tc>
            </w:tr>
            <w:tr w:rsidR="003A242A" w:rsidRPr="00A05FA2" w:rsidTr="008E2BEC">
              <w:tc>
                <w:tcPr>
                  <w:tcW w:w="4390" w:type="dxa"/>
                </w:tcPr>
                <w:p w:rsidR="003A242A" w:rsidRPr="00A05FA2" w:rsidRDefault="003A242A" w:rsidP="008E2BEC">
                  <w:pPr>
                    <w:pStyle w:val="Default"/>
                  </w:pPr>
                </w:p>
              </w:tc>
              <w:tc>
                <w:tcPr>
                  <w:tcW w:w="3969" w:type="dxa"/>
                </w:tcPr>
                <w:p w:rsidR="003A242A" w:rsidRPr="00A05FA2" w:rsidRDefault="003A242A" w:rsidP="008E2BEC">
                  <w:pPr>
                    <w:pStyle w:val="Default"/>
                  </w:pPr>
                </w:p>
              </w:tc>
            </w:tr>
            <w:tr w:rsidR="003A242A" w:rsidRPr="00A05FA2" w:rsidTr="008E2BEC">
              <w:tc>
                <w:tcPr>
                  <w:tcW w:w="4390" w:type="dxa"/>
                </w:tcPr>
                <w:p w:rsidR="003A242A" w:rsidRPr="00A05FA2" w:rsidRDefault="003A242A" w:rsidP="008E2BEC">
                  <w:pPr>
                    <w:pStyle w:val="Default"/>
                  </w:pPr>
                </w:p>
              </w:tc>
              <w:tc>
                <w:tcPr>
                  <w:tcW w:w="3969" w:type="dxa"/>
                </w:tcPr>
                <w:p w:rsidR="003A242A" w:rsidRPr="00A05FA2" w:rsidRDefault="003A242A" w:rsidP="008E2BEC">
                  <w:pPr>
                    <w:pStyle w:val="Default"/>
                  </w:pPr>
                </w:p>
              </w:tc>
            </w:tr>
            <w:tr w:rsidR="003A242A" w:rsidRPr="00A05FA2" w:rsidTr="008E2BEC">
              <w:tc>
                <w:tcPr>
                  <w:tcW w:w="4390" w:type="dxa"/>
                </w:tcPr>
                <w:p w:rsidR="003A242A" w:rsidRPr="00A05FA2" w:rsidRDefault="003A242A" w:rsidP="008E2BEC">
                  <w:pPr>
                    <w:pStyle w:val="Default"/>
                  </w:pPr>
                </w:p>
              </w:tc>
              <w:tc>
                <w:tcPr>
                  <w:tcW w:w="3969" w:type="dxa"/>
                </w:tcPr>
                <w:p w:rsidR="003A242A" w:rsidRPr="00A05FA2" w:rsidRDefault="003A242A" w:rsidP="008E2BEC">
                  <w:pPr>
                    <w:pStyle w:val="Default"/>
                  </w:pPr>
                </w:p>
              </w:tc>
            </w:tr>
            <w:tr w:rsidR="003A242A" w:rsidRPr="00A05FA2" w:rsidTr="008E2BEC">
              <w:tc>
                <w:tcPr>
                  <w:tcW w:w="4390" w:type="dxa"/>
                </w:tcPr>
                <w:p w:rsidR="003A242A" w:rsidRPr="00A05FA2" w:rsidRDefault="003A242A" w:rsidP="008E2BEC">
                  <w:pPr>
                    <w:pStyle w:val="Default"/>
                  </w:pPr>
                </w:p>
              </w:tc>
              <w:tc>
                <w:tcPr>
                  <w:tcW w:w="3969" w:type="dxa"/>
                </w:tcPr>
                <w:p w:rsidR="003A242A" w:rsidRPr="00A05FA2" w:rsidRDefault="003A242A" w:rsidP="008E2BEC">
                  <w:pPr>
                    <w:pStyle w:val="Default"/>
                  </w:pPr>
                </w:p>
              </w:tc>
            </w:tr>
            <w:tr w:rsidR="003A242A" w:rsidRPr="00A05FA2" w:rsidTr="008E2BEC">
              <w:tc>
                <w:tcPr>
                  <w:tcW w:w="4390" w:type="dxa"/>
                </w:tcPr>
                <w:p w:rsidR="003A242A" w:rsidRPr="00A05FA2" w:rsidRDefault="003A242A" w:rsidP="008E2BEC">
                  <w:pPr>
                    <w:pStyle w:val="Default"/>
                  </w:pPr>
                </w:p>
              </w:tc>
              <w:tc>
                <w:tcPr>
                  <w:tcW w:w="3969" w:type="dxa"/>
                </w:tcPr>
                <w:p w:rsidR="003A242A" w:rsidRPr="00A05FA2" w:rsidRDefault="003A242A" w:rsidP="008E2BEC">
                  <w:pPr>
                    <w:pStyle w:val="Default"/>
                  </w:pPr>
                </w:p>
              </w:tc>
            </w:tr>
            <w:tr w:rsidR="003A242A" w:rsidRPr="00A05FA2" w:rsidTr="008E2BEC">
              <w:tc>
                <w:tcPr>
                  <w:tcW w:w="4390" w:type="dxa"/>
                </w:tcPr>
                <w:p w:rsidR="003A242A" w:rsidRPr="00A05FA2" w:rsidRDefault="003A242A" w:rsidP="008E2BEC">
                  <w:pPr>
                    <w:pStyle w:val="Default"/>
                  </w:pPr>
                </w:p>
              </w:tc>
              <w:tc>
                <w:tcPr>
                  <w:tcW w:w="3969" w:type="dxa"/>
                </w:tcPr>
                <w:p w:rsidR="003A242A" w:rsidRPr="00A05FA2" w:rsidRDefault="003A242A" w:rsidP="008E2BEC">
                  <w:pPr>
                    <w:pStyle w:val="Default"/>
                  </w:pPr>
                </w:p>
              </w:tc>
            </w:tr>
            <w:tr w:rsidR="003A242A" w:rsidRPr="00A05FA2" w:rsidTr="008E2BEC">
              <w:tc>
                <w:tcPr>
                  <w:tcW w:w="4390" w:type="dxa"/>
                </w:tcPr>
                <w:p w:rsidR="003A242A" w:rsidRPr="00A05FA2" w:rsidRDefault="003A242A" w:rsidP="008E2BEC">
                  <w:pPr>
                    <w:pStyle w:val="Default"/>
                  </w:pPr>
                </w:p>
              </w:tc>
              <w:tc>
                <w:tcPr>
                  <w:tcW w:w="3969" w:type="dxa"/>
                </w:tcPr>
                <w:p w:rsidR="003A242A" w:rsidRPr="00A05FA2" w:rsidRDefault="003A242A" w:rsidP="008E2BEC">
                  <w:pPr>
                    <w:pStyle w:val="Default"/>
                  </w:pPr>
                </w:p>
              </w:tc>
            </w:tr>
            <w:tr w:rsidR="003A242A" w:rsidRPr="00A05FA2" w:rsidTr="008E2BEC">
              <w:tc>
                <w:tcPr>
                  <w:tcW w:w="4390" w:type="dxa"/>
                </w:tcPr>
                <w:p w:rsidR="003A242A" w:rsidRPr="00A05FA2" w:rsidRDefault="003A242A" w:rsidP="008E2BEC">
                  <w:pPr>
                    <w:pStyle w:val="Default"/>
                  </w:pPr>
                </w:p>
              </w:tc>
              <w:tc>
                <w:tcPr>
                  <w:tcW w:w="3969" w:type="dxa"/>
                </w:tcPr>
                <w:p w:rsidR="003A242A" w:rsidRPr="00A05FA2" w:rsidRDefault="003A242A" w:rsidP="008E2BEC">
                  <w:pPr>
                    <w:pStyle w:val="Default"/>
                  </w:pPr>
                </w:p>
              </w:tc>
            </w:tr>
            <w:tr w:rsidR="003A242A" w:rsidRPr="00A05FA2" w:rsidTr="008E2BEC">
              <w:tc>
                <w:tcPr>
                  <w:tcW w:w="4390" w:type="dxa"/>
                </w:tcPr>
                <w:p w:rsidR="003A242A" w:rsidRPr="00A05FA2" w:rsidRDefault="003A242A" w:rsidP="008E2BEC">
                  <w:pPr>
                    <w:pStyle w:val="Default"/>
                  </w:pPr>
                </w:p>
              </w:tc>
              <w:tc>
                <w:tcPr>
                  <w:tcW w:w="3969" w:type="dxa"/>
                </w:tcPr>
                <w:p w:rsidR="003A242A" w:rsidRPr="00A05FA2" w:rsidRDefault="003A242A" w:rsidP="008E2BEC">
                  <w:pPr>
                    <w:pStyle w:val="Default"/>
                  </w:pPr>
                </w:p>
              </w:tc>
            </w:tr>
            <w:tr w:rsidR="003A242A" w:rsidRPr="00A05FA2" w:rsidTr="008E2BEC">
              <w:tc>
                <w:tcPr>
                  <w:tcW w:w="4390" w:type="dxa"/>
                </w:tcPr>
                <w:p w:rsidR="003A242A" w:rsidRPr="00A05FA2" w:rsidRDefault="003A242A" w:rsidP="008E2BEC">
                  <w:pPr>
                    <w:pStyle w:val="Default"/>
                  </w:pPr>
                </w:p>
              </w:tc>
              <w:tc>
                <w:tcPr>
                  <w:tcW w:w="3969" w:type="dxa"/>
                </w:tcPr>
                <w:p w:rsidR="003A242A" w:rsidRPr="00A05FA2" w:rsidRDefault="003A242A" w:rsidP="008E2BEC">
                  <w:pPr>
                    <w:pStyle w:val="Default"/>
                  </w:pPr>
                </w:p>
              </w:tc>
            </w:tr>
            <w:tr w:rsidR="003A242A" w:rsidRPr="00A05FA2" w:rsidTr="008E2BEC">
              <w:tc>
                <w:tcPr>
                  <w:tcW w:w="4390" w:type="dxa"/>
                </w:tcPr>
                <w:p w:rsidR="003A242A" w:rsidRPr="00A05FA2" w:rsidRDefault="003A242A" w:rsidP="008E2BEC">
                  <w:pPr>
                    <w:pStyle w:val="Default"/>
                  </w:pPr>
                </w:p>
              </w:tc>
              <w:tc>
                <w:tcPr>
                  <w:tcW w:w="3969" w:type="dxa"/>
                </w:tcPr>
                <w:p w:rsidR="003A242A" w:rsidRPr="00A05FA2" w:rsidRDefault="003A242A" w:rsidP="008E2BEC">
                  <w:pPr>
                    <w:pStyle w:val="Default"/>
                  </w:pPr>
                </w:p>
              </w:tc>
            </w:tr>
            <w:tr w:rsidR="003A242A" w:rsidRPr="00A05FA2" w:rsidTr="008E2BEC">
              <w:tc>
                <w:tcPr>
                  <w:tcW w:w="4390" w:type="dxa"/>
                </w:tcPr>
                <w:p w:rsidR="003A242A" w:rsidRPr="00A05FA2" w:rsidRDefault="003A242A" w:rsidP="008E2BEC">
                  <w:pPr>
                    <w:pStyle w:val="Default"/>
                  </w:pPr>
                </w:p>
              </w:tc>
              <w:tc>
                <w:tcPr>
                  <w:tcW w:w="3969" w:type="dxa"/>
                </w:tcPr>
                <w:p w:rsidR="003A242A" w:rsidRPr="00A05FA2" w:rsidRDefault="003A242A" w:rsidP="008E2BEC">
                  <w:pPr>
                    <w:pStyle w:val="Default"/>
                  </w:pPr>
                </w:p>
              </w:tc>
            </w:tr>
          </w:tbl>
          <w:p w:rsidR="003A242A" w:rsidRPr="00A05FA2" w:rsidRDefault="003A242A" w:rsidP="008E2BEC">
            <w:pPr>
              <w:pStyle w:val="Default"/>
            </w:pPr>
          </w:p>
        </w:tc>
        <w:tc>
          <w:tcPr>
            <w:tcW w:w="0" w:type="auto"/>
          </w:tcPr>
          <w:p w:rsidR="003A242A" w:rsidRPr="00A05FA2" w:rsidRDefault="003A242A" w:rsidP="008E2BEC">
            <w:pPr>
              <w:pStyle w:val="Default"/>
            </w:pPr>
          </w:p>
        </w:tc>
      </w:tr>
    </w:tbl>
    <w:p w:rsidR="003A242A" w:rsidRPr="00A05FA2" w:rsidRDefault="003A242A" w:rsidP="003A242A">
      <w:pPr>
        <w:pStyle w:val="Default"/>
        <w:rPr>
          <w:color w:val="auto"/>
        </w:rPr>
      </w:pPr>
    </w:p>
    <w:p w:rsidR="003A242A" w:rsidRDefault="003A242A" w:rsidP="003A242A">
      <w:pPr>
        <w:pStyle w:val="Default"/>
        <w:tabs>
          <w:tab w:val="left" w:pos="3848"/>
        </w:tabs>
        <w:rPr>
          <w:b/>
          <w:bCs/>
          <w:color w:val="auto"/>
        </w:rPr>
      </w:pPr>
    </w:p>
    <w:p w:rsidR="003A242A" w:rsidRPr="00A05FA2" w:rsidRDefault="003A242A" w:rsidP="003A242A">
      <w:pPr>
        <w:pStyle w:val="Default"/>
        <w:tabs>
          <w:tab w:val="left" w:pos="3848"/>
        </w:tabs>
        <w:rPr>
          <w:b/>
          <w:bCs/>
          <w:color w:val="auto"/>
        </w:rPr>
      </w:pPr>
      <w:r w:rsidRPr="00A05FA2">
        <w:rPr>
          <w:b/>
          <w:bCs/>
          <w:color w:val="auto"/>
        </w:rPr>
        <w:t>Parties to the Contract:</w:t>
      </w:r>
    </w:p>
    <w:p w:rsidR="003A242A" w:rsidRPr="00A05FA2" w:rsidRDefault="003A242A" w:rsidP="003A242A">
      <w:pPr>
        <w:pStyle w:val="Default"/>
        <w:tabs>
          <w:tab w:val="left" w:pos="3848"/>
        </w:tabs>
        <w:rPr>
          <w:color w:val="auto"/>
          <w:u w:val="single"/>
        </w:rPr>
      </w:pPr>
      <w:r w:rsidRPr="00A05FA2">
        <w:rPr>
          <w:b/>
          <w:bCs/>
          <w:color w:val="auto"/>
        </w:rPr>
        <w:t xml:space="preserve"> </w:t>
      </w:r>
      <w:r w:rsidRPr="00A05FA2">
        <w:rPr>
          <w:b/>
          <w:bCs/>
          <w:color w:val="auto"/>
        </w:rPr>
        <w:tab/>
      </w:r>
      <w:r w:rsidRPr="00A05FA2">
        <w:rPr>
          <w:b/>
          <w:bCs/>
          <w:color w:val="auto"/>
        </w:rPr>
        <w:tab/>
      </w:r>
    </w:p>
    <w:p w:rsidR="003A242A" w:rsidRPr="009F21E3" w:rsidRDefault="003A242A" w:rsidP="003A242A">
      <w:pPr>
        <w:pStyle w:val="Default"/>
        <w:rPr>
          <w:b/>
          <w:bCs/>
          <w:color w:val="auto"/>
        </w:rPr>
      </w:pPr>
      <w:r w:rsidRPr="009F21E3">
        <w:rPr>
          <w:b/>
          <w:bCs/>
          <w:color w:val="auto"/>
        </w:rPr>
        <w:t>______________________________</w:t>
      </w:r>
      <w:r w:rsidRPr="009F21E3">
        <w:rPr>
          <w:b/>
          <w:bCs/>
          <w:color w:val="auto"/>
        </w:rPr>
        <w:tab/>
        <w:t xml:space="preserve">Supervisee </w:t>
      </w:r>
      <w:r>
        <w:rPr>
          <w:b/>
          <w:bCs/>
          <w:color w:val="auto"/>
        </w:rPr>
        <w:tab/>
      </w:r>
      <w:r>
        <w:rPr>
          <w:b/>
          <w:bCs/>
          <w:color w:val="auto"/>
        </w:rPr>
        <w:tab/>
        <w:t>Date</w:t>
      </w:r>
      <w:r w:rsidRPr="009F21E3">
        <w:rPr>
          <w:b/>
          <w:bCs/>
          <w:color w:val="auto"/>
        </w:rPr>
        <w:t xml:space="preserve">: </w:t>
      </w:r>
    </w:p>
    <w:p w:rsidR="003A242A" w:rsidRPr="009F21E3" w:rsidRDefault="003A242A" w:rsidP="003A242A">
      <w:pPr>
        <w:pStyle w:val="Default"/>
        <w:rPr>
          <w:b/>
          <w:color w:val="auto"/>
        </w:rPr>
      </w:pPr>
    </w:p>
    <w:p w:rsidR="003A242A" w:rsidRPr="00A05FA2" w:rsidRDefault="003A242A" w:rsidP="003A242A">
      <w:pPr>
        <w:pStyle w:val="Default"/>
        <w:rPr>
          <w:b/>
          <w:bCs/>
          <w:color w:val="auto"/>
        </w:rPr>
      </w:pPr>
      <w:r w:rsidRPr="009F21E3">
        <w:rPr>
          <w:b/>
          <w:bCs/>
          <w:color w:val="auto"/>
        </w:rPr>
        <w:t>______________________________</w:t>
      </w:r>
      <w:r w:rsidRPr="00A05FA2">
        <w:rPr>
          <w:bCs/>
          <w:color w:val="auto"/>
        </w:rPr>
        <w:t xml:space="preserve"> </w:t>
      </w:r>
      <w:r w:rsidRPr="00A05FA2">
        <w:rPr>
          <w:b/>
          <w:bCs/>
          <w:color w:val="auto"/>
        </w:rPr>
        <w:tab/>
        <w:t xml:space="preserve">Supervisor </w:t>
      </w:r>
      <w:r>
        <w:rPr>
          <w:b/>
          <w:bCs/>
          <w:color w:val="auto"/>
        </w:rPr>
        <w:tab/>
      </w:r>
      <w:r>
        <w:rPr>
          <w:b/>
          <w:bCs/>
          <w:color w:val="auto"/>
        </w:rPr>
        <w:tab/>
        <w:t>Date</w:t>
      </w:r>
      <w:r w:rsidRPr="00A05FA2">
        <w:rPr>
          <w:b/>
          <w:bCs/>
          <w:color w:val="auto"/>
        </w:rPr>
        <w:t xml:space="preserve">: </w:t>
      </w:r>
    </w:p>
    <w:p w:rsidR="003A242A" w:rsidRPr="00A05FA2" w:rsidRDefault="003A242A" w:rsidP="003A242A">
      <w:pPr>
        <w:pStyle w:val="Default"/>
        <w:rPr>
          <w:color w:val="auto"/>
        </w:rPr>
      </w:pPr>
    </w:p>
    <w:p w:rsidR="003A242A" w:rsidRPr="00A05FA2" w:rsidRDefault="003A242A" w:rsidP="003A242A">
      <w:pPr>
        <w:pStyle w:val="Default"/>
        <w:rPr>
          <w:b/>
          <w:bCs/>
          <w:color w:val="auto"/>
        </w:rPr>
      </w:pPr>
    </w:p>
    <w:p w:rsidR="003A242A" w:rsidRPr="00A05FA2" w:rsidRDefault="003A242A" w:rsidP="003A242A">
      <w:pPr>
        <w:pStyle w:val="Default"/>
        <w:rPr>
          <w:b/>
          <w:bCs/>
          <w:color w:val="auto"/>
        </w:rPr>
      </w:pPr>
      <w:r w:rsidRPr="00A05FA2">
        <w:rPr>
          <w:b/>
          <w:bCs/>
          <w:color w:val="auto"/>
        </w:rPr>
        <w:t xml:space="preserve">Date of Review: </w:t>
      </w:r>
    </w:p>
    <w:p w:rsidR="003A242A" w:rsidRPr="00A05FA2" w:rsidRDefault="003A242A" w:rsidP="003A242A">
      <w:pPr>
        <w:pStyle w:val="Default"/>
        <w:rPr>
          <w:color w:val="auto"/>
        </w:rPr>
      </w:pPr>
    </w:p>
    <w:p w:rsidR="003A242A" w:rsidRPr="00A05FA2" w:rsidRDefault="003A242A" w:rsidP="003A242A">
      <w:pPr>
        <w:pStyle w:val="Default"/>
        <w:rPr>
          <w:color w:val="auto"/>
        </w:rPr>
      </w:pPr>
      <w:r w:rsidRPr="00A05FA2">
        <w:rPr>
          <w:i/>
          <w:iCs/>
          <w:color w:val="auto"/>
        </w:rPr>
        <w:t xml:space="preserve">Note: The contract must be reviewed on an annual basis. It must also be reviewed when there is a change of supervisor. </w:t>
      </w:r>
    </w:p>
    <w:p w:rsidR="003A242A" w:rsidRDefault="003A242A" w:rsidP="003A242A"/>
    <w:p w:rsidR="003A242A" w:rsidRDefault="003A242A">
      <w:pPr>
        <w:rPr>
          <w:b/>
        </w:rPr>
      </w:pPr>
      <w:r>
        <w:rPr>
          <w:b/>
        </w:rPr>
        <w:br w:type="page"/>
      </w:r>
    </w:p>
    <w:p w:rsidR="003A242A" w:rsidRDefault="003A242A" w:rsidP="003A242A">
      <w:pPr>
        <w:spacing w:after="0" w:line="240" w:lineRule="auto"/>
        <w:jc w:val="right"/>
        <w:rPr>
          <w:b/>
        </w:rPr>
      </w:pPr>
      <w:r>
        <w:rPr>
          <w:b/>
        </w:rPr>
        <w:lastRenderedPageBreak/>
        <w:t>Appendix D</w:t>
      </w:r>
    </w:p>
    <w:p w:rsidR="001C35C4" w:rsidRDefault="001C35C4" w:rsidP="001C35C4">
      <w:pPr>
        <w:spacing w:after="0" w:line="240" w:lineRule="auto"/>
        <w:rPr>
          <w:b/>
        </w:rPr>
      </w:pPr>
      <w:r>
        <w:rPr>
          <w:b/>
        </w:rPr>
        <w:t>4x4x4 Integrated Model of Supervision</w:t>
      </w:r>
    </w:p>
    <w:p w:rsidR="001C35C4" w:rsidRDefault="001C35C4" w:rsidP="001C35C4">
      <w:pPr>
        <w:spacing w:after="0" w:line="240" w:lineRule="auto"/>
        <w:rPr>
          <w:b/>
        </w:rPr>
      </w:pPr>
    </w:p>
    <w:p w:rsidR="001C35C4" w:rsidRPr="001C35C4" w:rsidRDefault="001C35C4" w:rsidP="001C35C4">
      <w:pPr>
        <w:spacing w:after="0" w:line="240" w:lineRule="auto"/>
      </w:pPr>
      <w:r w:rsidRPr="001C35C4">
        <w:t>Morrison, T (2005) Staff Supervision in Social Care: Making a Real Difference to Staff and Service Users, (3rd edit.) Pavilion, Brighton</w:t>
      </w:r>
    </w:p>
    <w:p w:rsidR="001C35C4" w:rsidRDefault="001C35C4" w:rsidP="001C35C4">
      <w:pPr>
        <w:spacing w:after="0" w:line="240" w:lineRule="auto"/>
        <w:rPr>
          <w:b/>
        </w:rPr>
      </w:pPr>
    </w:p>
    <w:p w:rsidR="001C35C4" w:rsidRPr="001C35C4" w:rsidRDefault="001C35C4" w:rsidP="001C35C4">
      <w:pPr>
        <w:spacing w:after="0" w:line="240" w:lineRule="auto"/>
      </w:pPr>
      <w:r w:rsidRPr="001C35C4">
        <w:t>This model brings together the functions, stakeholders and the main processes involved in supervision. The emphasis being that supervision is an integral part of the intervention with adults, children and families.</w:t>
      </w:r>
    </w:p>
    <w:p w:rsidR="001C35C4" w:rsidRDefault="001C35C4" w:rsidP="001C35C4">
      <w:pPr>
        <w:spacing w:after="0" w:line="240" w:lineRule="auto"/>
        <w:rPr>
          <w:b/>
        </w:rPr>
      </w:pPr>
    </w:p>
    <w:p w:rsidR="001C35C4" w:rsidRPr="001C35C4" w:rsidRDefault="001C35C4" w:rsidP="001C35C4">
      <w:pPr>
        <w:spacing w:after="0" w:line="240" w:lineRule="auto"/>
        <w:rPr>
          <w:b/>
        </w:rPr>
      </w:pPr>
      <w:r>
        <w:rPr>
          <w:b/>
          <w:noProof/>
          <w:lang w:eastAsia="en-GB"/>
        </w:rPr>
        <w:drawing>
          <wp:inline distT="0" distB="0" distL="0" distR="0">
            <wp:extent cx="5647690" cy="3538220"/>
            <wp:effectExtent l="0" t="0" r="0" b="5080"/>
            <wp:docPr id="2" name="Picture 2" descr="P:\RAG\Supervision\TM 4x4x4 Integrated Model of Supervi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G\Supervision\TM 4x4x4 Integrated Model of Supervision.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7690" cy="3538220"/>
                    </a:xfrm>
                    <a:prstGeom prst="rect">
                      <a:avLst/>
                    </a:prstGeom>
                    <a:noFill/>
                    <a:ln>
                      <a:noFill/>
                    </a:ln>
                  </pic:spPr>
                </pic:pic>
              </a:graphicData>
            </a:graphic>
          </wp:inline>
        </w:drawing>
      </w:r>
    </w:p>
    <w:p w:rsidR="001C35C4" w:rsidRDefault="001C35C4" w:rsidP="001C35C4">
      <w:pPr>
        <w:spacing w:after="0" w:line="240" w:lineRule="auto"/>
        <w:rPr>
          <w:b/>
        </w:rPr>
      </w:pPr>
    </w:p>
    <w:p w:rsidR="001C35C4" w:rsidRPr="001C35C4" w:rsidRDefault="001C35C4" w:rsidP="001C35C4">
      <w:pPr>
        <w:spacing w:after="0" w:line="240" w:lineRule="auto"/>
      </w:pPr>
      <w:r w:rsidRPr="001C35C4">
        <w:t>This model integrates the four functions of supervision in blue, with the reflective supervision cycle in the green ovals and focuses on the needs and priorities of the four stakeholders in the centre box.</w:t>
      </w:r>
    </w:p>
    <w:p w:rsidR="001C35C4" w:rsidRPr="001C35C4" w:rsidRDefault="001C35C4" w:rsidP="001C35C4">
      <w:pPr>
        <w:spacing w:after="0" w:line="240" w:lineRule="auto"/>
      </w:pPr>
    </w:p>
    <w:p w:rsidR="001C35C4" w:rsidRDefault="001C35C4" w:rsidP="001C35C4">
      <w:pPr>
        <w:spacing w:after="0" w:line="240" w:lineRule="auto"/>
      </w:pPr>
      <w:r w:rsidRPr="001C35C4">
        <w:t>For professional development or problem solving to be fully effective, all four parts of the learning cycle need to be engaged. External reflective supervision, should develop workers own 'internal supervisor'.</w:t>
      </w:r>
    </w:p>
    <w:p w:rsidR="001C35C4" w:rsidRDefault="001C35C4" w:rsidP="001C35C4">
      <w:pPr>
        <w:spacing w:after="0" w:line="240" w:lineRule="auto"/>
      </w:pPr>
    </w:p>
    <w:p w:rsidR="001C35C4" w:rsidRDefault="001C35C4">
      <w:r>
        <w:br w:type="page"/>
      </w:r>
    </w:p>
    <w:p w:rsidR="001C35C4" w:rsidRPr="001C35C4" w:rsidRDefault="003A242A" w:rsidP="001C35C4">
      <w:pPr>
        <w:spacing w:after="0" w:line="240" w:lineRule="auto"/>
        <w:jc w:val="right"/>
        <w:rPr>
          <w:b/>
        </w:rPr>
      </w:pPr>
      <w:r>
        <w:rPr>
          <w:b/>
        </w:rPr>
        <w:lastRenderedPageBreak/>
        <w:t>Appendix E</w:t>
      </w:r>
    </w:p>
    <w:p w:rsidR="001C35C4" w:rsidRPr="001C35C4" w:rsidRDefault="001C35C4" w:rsidP="001C35C4">
      <w:pPr>
        <w:spacing w:after="0" w:line="240" w:lineRule="auto"/>
        <w:rPr>
          <w:b/>
        </w:rPr>
      </w:pPr>
      <w:r w:rsidRPr="001C35C4">
        <w:rPr>
          <w:b/>
        </w:rPr>
        <w:t>Gibbs Model of Reflection</w:t>
      </w:r>
    </w:p>
    <w:p w:rsidR="001C35C4" w:rsidRDefault="001C35C4" w:rsidP="001C35C4">
      <w:pPr>
        <w:spacing w:after="0" w:line="240" w:lineRule="auto"/>
      </w:pPr>
    </w:p>
    <w:p w:rsidR="00DF7C8F" w:rsidRDefault="00DF7C8F" w:rsidP="001C35C4">
      <w:pPr>
        <w:spacing w:after="0" w:line="240" w:lineRule="auto"/>
        <w:rPr>
          <w:rStyle w:val="ya-q-full-text"/>
        </w:rPr>
      </w:pPr>
      <w:r>
        <w:rPr>
          <w:rStyle w:val="ya-q-full-text"/>
        </w:rPr>
        <w:t>Gibbs, G. (1988) Learning by Doing: A Guide to Teaching and Learning Methods. Oxford: Further Educational Unit, Oxford Polytechnic</w:t>
      </w:r>
    </w:p>
    <w:p w:rsidR="00DF7C8F" w:rsidRDefault="00DF7C8F" w:rsidP="001C35C4">
      <w:pPr>
        <w:spacing w:after="0" w:line="240" w:lineRule="auto"/>
      </w:pPr>
    </w:p>
    <w:p w:rsidR="001C35C4" w:rsidRDefault="00DF7C8F" w:rsidP="001C35C4">
      <w:pPr>
        <w:spacing w:after="0" w:line="240" w:lineRule="auto"/>
      </w:pPr>
      <w:r>
        <w:t>Gibbs’ ref</w:t>
      </w:r>
      <w:r w:rsidR="001C35C4">
        <w:t>lective cycle is fairly straightforward and encourages a clear description of the situation, analysis of feelings, evaluation of the experience, analysis to make sense of the experience, conclusion where other options are considered and reflection upon experience to examine what you would do if the situation arose again.</w:t>
      </w:r>
    </w:p>
    <w:p w:rsidR="001C35C4" w:rsidRDefault="001C35C4" w:rsidP="001C35C4">
      <w:pPr>
        <w:spacing w:after="0" w:line="240" w:lineRule="auto"/>
      </w:pPr>
    </w:p>
    <w:p w:rsidR="001C35C4" w:rsidRDefault="001C35C4" w:rsidP="001C35C4">
      <w:pPr>
        <w:spacing w:after="0" w:line="240" w:lineRule="auto"/>
        <w:jc w:val="center"/>
      </w:pPr>
      <w:r>
        <w:rPr>
          <w:noProof/>
          <w:lang w:eastAsia="en-GB"/>
        </w:rPr>
        <w:drawing>
          <wp:inline distT="0" distB="0" distL="0" distR="0">
            <wp:extent cx="3314880" cy="295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bbs Reflective Cycle.jpg"/>
                    <pic:cNvPicPr/>
                  </pic:nvPicPr>
                  <pic:blipFill>
                    <a:blip r:embed="rId17">
                      <a:extLst>
                        <a:ext uri="{28A0092B-C50C-407E-A947-70E740481C1C}">
                          <a14:useLocalDpi xmlns:a14="http://schemas.microsoft.com/office/drawing/2010/main" val="0"/>
                        </a:ext>
                      </a:extLst>
                    </a:blip>
                    <a:stretch>
                      <a:fillRect/>
                    </a:stretch>
                  </pic:blipFill>
                  <pic:spPr>
                    <a:xfrm>
                      <a:off x="0" y="0"/>
                      <a:ext cx="3365907" cy="2998202"/>
                    </a:xfrm>
                    <a:prstGeom prst="rect">
                      <a:avLst/>
                    </a:prstGeom>
                  </pic:spPr>
                </pic:pic>
              </a:graphicData>
            </a:graphic>
          </wp:inline>
        </w:drawing>
      </w:r>
    </w:p>
    <w:p w:rsidR="001C35C4" w:rsidRDefault="001C35C4" w:rsidP="001C35C4">
      <w:pPr>
        <w:spacing w:after="0" w:line="240" w:lineRule="auto"/>
        <w:rPr>
          <w:b/>
        </w:rPr>
      </w:pPr>
    </w:p>
    <w:p w:rsidR="001C35C4" w:rsidRDefault="001C35C4" w:rsidP="001C35C4">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694"/>
      </w:tblGrid>
      <w:tr w:rsidR="001C35C4" w:rsidTr="001C35C4">
        <w:tc>
          <w:tcPr>
            <w:tcW w:w="1276" w:type="dxa"/>
          </w:tcPr>
          <w:p w:rsidR="001C35C4" w:rsidRDefault="001C35C4" w:rsidP="001C35C4">
            <w:pPr>
              <w:rPr>
                <w:b/>
              </w:rPr>
            </w:pPr>
            <w:r w:rsidRPr="001C35C4">
              <w:rPr>
                <w:b/>
              </w:rPr>
              <w:t>Description</w:t>
            </w:r>
          </w:p>
        </w:tc>
        <w:tc>
          <w:tcPr>
            <w:tcW w:w="6694" w:type="dxa"/>
          </w:tcPr>
          <w:p w:rsidR="001C35C4" w:rsidRDefault="001C35C4" w:rsidP="001C35C4">
            <w:pPr>
              <w:rPr>
                <w:b/>
              </w:rPr>
            </w:pPr>
            <w:r>
              <w:t>What is the family and child scenario you are working with?</w:t>
            </w:r>
          </w:p>
        </w:tc>
      </w:tr>
      <w:tr w:rsidR="001C35C4" w:rsidTr="001C35C4">
        <w:tc>
          <w:tcPr>
            <w:tcW w:w="1276" w:type="dxa"/>
          </w:tcPr>
          <w:p w:rsidR="001C35C4" w:rsidRDefault="001C35C4" w:rsidP="001C35C4">
            <w:pPr>
              <w:rPr>
                <w:b/>
              </w:rPr>
            </w:pPr>
            <w:r w:rsidRPr="001C35C4">
              <w:rPr>
                <w:b/>
              </w:rPr>
              <w:t>Feelings</w:t>
            </w:r>
          </w:p>
        </w:tc>
        <w:tc>
          <w:tcPr>
            <w:tcW w:w="6694" w:type="dxa"/>
          </w:tcPr>
          <w:p w:rsidR="001C35C4" w:rsidRDefault="001C35C4" w:rsidP="001C35C4">
            <w:pPr>
              <w:rPr>
                <w:b/>
              </w:rPr>
            </w:pPr>
            <w:r>
              <w:t>Whilst working with the family, what were you thinking and feeling?</w:t>
            </w:r>
          </w:p>
        </w:tc>
      </w:tr>
      <w:tr w:rsidR="001C35C4" w:rsidTr="001C35C4">
        <w:tc>
          <w:tcPr>
            <w:tcW w:w="1276" w:type="dxa"/>
          </w:tcPr>
          <w:p w:rsidR="001C35C4" w:rsidRDefault="001C35C4" w:rsidP="001C35C4">
            <w:pPr>
              <w:rPr>
                <w:b/>
              </w:rPr>
            </w:pPr>
            <w:r w:rsidRPr="001C35C4">
              <w:rPr>
                <w:b/>
              </w:rPr>
              <w:t>Evaluation</w:t>
            </w:r>
          </w:p>
        </w:tc>
        <w:tc>
          <w:tcPr>
            <w:tcW w:w="6694" w:type="dxa"/>
          </w:tcPr>
          <w:p w:rsidR="001C35C4" w:rsidRDefault="001C35C4" w:rsidP="001C35C4">
            <w:pPr>
              <w:rPr>
                <w:b/>
              </w:rPr>
            </w:pPr>
            <w:r>
              <w:t>What was good and bad about the scenario?</w:t>
            </w:r>
          </w:p>
        </w:tc>
      </w:tr>
      <w:tr w:rsidR="001C35C4" w:rsidTr="001C35C4">
        <w:tc>
          <w:tcPr>
            <w:tcW w:w="1276" w:type="dxa"/>
          </w:tcPr>
          <w:p w:rsidR="001C35C4" w:rsidRDefault="001C35C4" w:rsidP="001C35C4">
            <w:pPr>
              <w:rPr>
                <w:b/>
              </w:rPr>
            </w:pPr>
            <w:r w:rsidRPr="001C35C4">
              <w:rPr>
                <w:b/>
              </w:rPr>
              <w:t>Analysis</w:t>
            </w:r>
          </w:p>
        </w:tc>
        <w:tc>
          <w:tcPr>
            <w:tcW w:w="6694" w:type="dxa"/>
          </w:tcPr>
          <w:p w:rsidR="001C35C4" w:rsidRDefault="001C35C4" w:rsidP="001C35C4">
            <w:pPr>
              <w:rPr>
                <w:b/>
              </w:rPr>
            </w:pPr>
            <w:r>
              <w:t>What sense can you make of the situation, from your point of view, the child's and family members?</w:t>
            </w:r>
          </w:p>
        </w:tc>
      </w:tr>
      <w:tr w:rsidR="001C35C4" w:rsidTr="001C35C4">
        <w:tc>
          <w:tcPr>
            <w:tcW w:w="1276" w:type="dxa"/>
          </w:tcPr>
          <w:p w:rsidR="001C35C4" w:rsidRDefault="001C35C4" w:rsidP="001C35C4">
            <w:pPr>
              <w:rPr>
                <w:b/>
              </w:rPr>
            </w:pPr>
            <w:r w:rsidRPr="001C35C4">
              <w:rPr>
                <w:b/>
              </w:rPr>
              <w:t>Conclusion</w:t>
            </w:r>
          </w:p>
        </w:tc>
        <w:tc>
          <w:tcPr>
            <w:tcW w:w="6694" w:type="dxa"/>
          </w:tcPr>
          <w:p w:rsidR="001C35C4" w:rsidRDefault="001C35C4" w:rsidP="001C35C4">
            <w:pPr>
              <w:rPr>
                <w:b/>
              </w:rPr>
            </w:pPr>
            <w:r>
              <w:t>What do you need to improve, and assist the child and family? Action Plan: If it arose again what would you do?</w:t>
            </w:r>
          </w:p>
        </w:tc>
      </w:tr>
    </w:tbl>
    <w:p w:rsidR="00DF7C8F" w:rsidRDefault="00DF7C8F" w:rsidP="001C35C4">
      <w:pPr>
        <w:spacing w:after="0" w:line="240" w:lineRule="auto"/>
      </w:pPr>
    </w:p>
    <w:p w:rsidR="00DF7C8F" w:rsidRDefault="00DF7C8F">
      <w:r>
        <w:br w:type="page"/>
      </w:r>
    </w:p>
    <w:p w:rsidR="00DF7C8F" w:rsidRDefault="003A242A" w:rsidP="004928F8">
      <w:pPr>
        <w:spacing w:after="0" w:line="240" w:lineRule="auto"/>
        <w:jc w:val="right"/>
        <w:rPr>
          <w:b/>
        </w:rPr>
      </w:pPr>
      <w:r>
        <w:rPr>
          <w:b/>
        </w:rPr>
        <w:lastRenderedPageBreak/>
        <w:t>Appendix F</w:t>
      </w:r>
    </w:p>
    <w:p w:rsidR="004928F8" w:rsidRDefault="004928F8" w:rsidP="001C35C4">
      <w:pPr>
        <w:spacing w:after="0" w:line="240" w:lineRule="auto"/>
        <w:rPr>
          <w:b/>
        </w:rPr>
      </w:pPr>
      <w:r>
        <w:rPr>
          <w:b/>
        </w:rPr>
        <w:t xml:space="preserve">Rolfe et al ‘So What’ Model </w:t>
      </w:r>
    </w:p>
    <w:p w:rsidR="001D4C7B" w:rsidRDefault="001D4C7B" w:rsidP="001C35C4">
      <w:pPr>
        <w:spacing w:after="0" w:line="240" w:lineRule="auto"/>
        <w:rPr>
          <w:b/>
        </w:rPr>
      </w:pPr>
    </w:p>
    <w:p w:rsidR="001D4C7B" w:rsidRDefault="004928F8" w:rsidP="001C35C4">
      <w:pPr>
        <w:spacing w:after="0" w:line="240" w:lineRule="auto"/>
      </w:pPr>
      <w:r w:rsidRPr="004928F8">
        <w:t>Rolfe, G</w:t>
      </w:r>
      <w:r w:rsidR="001D4C7B" w:rsidRPr="004928F8">
        <w:t>, Freshwater, D., Jasper, M. (2001) Critical reflection in nursing and the helping professions: a user’s guide. Basingstoke: Palgrave Macmillan</w:t>
      </w:r>
    </w:p>
    <w:p w:rsidR="004928F8" w:rsidRDefault="004928F8" w:rsidP="004928F8">
      <w:pPr>
        <w:spacing w:after="0" w:line="240" w:lineRule="auto"/>
      </w:pPr>
    </w:p>
    <w:p w:rsidR="004928F8" w:rsidRDefault="004928F8" w:rsidP="001C35C4">
      <w:pPr>
        <w:spacing w:after="0" w:line="240" w:lineRule="auto"/>
      </w:pPr>
      <w:r>
        <w:rPr>
          <w:noProof/>
          <w:lang w:eastAsia="en-GB"/>
        </w:rPr>
        <mc:AlternateContent>
          <mc:Choice Requires="wps">
            <w:drawing>
              <wp:anchor distT="45720" distB="45720" distL="114300" distR="114300" simplePos="0" relativeHeight="251661312" behindDoc="0" locked="0" layoutInCell="1" allowOverlap="1" wp14:anchorId="5100DF09" wp14:editId="2979494B">
                <wp:simplePos x="0" y="0"/>
                <wp:positionH relativeFrom="margin">
                  <wp:align>center</wp:align>
                </wp:positionH>
                <wp:positionV relativeFrom="paragraph">
                  <wp:posOffset>227330</wp:posOffset>
                </wp:positionV>
                <wp:extent cx="3895725" cy="7048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704850"/>
                        </a:xfrm>
                        <a:prstGeom prst="rect">
                          <a:avLst/>
                        </a:prstGeom>
                        <a:solidFill>
                          <a:srgbClr val="FFFFFF"/>
                        </a:solidFill>
                        <a:ln w="9525">
                          <a:noFill/>
                          <a:miter lim="800000"/>
                          <a:headEnd/>
                          <a:tailEnd/>
                        </a:ln>
                      </wps:spPr>
                      <wps:txbx>
                        <w:txbxContent>
                          <w:p w:rsidR="004928F8" w:rsidRPr="004928F8" w:rsidRDefault="004928F8" w:rsidP="004928F8">
                            <w:pPr>
                              <w:pStyle w:val="ListParagraph"/>
                              <w:numPr>
                                <w:ilvl w:val="0"/>
                                <w:numId w:val="6"/>
                              </w:numPr>
                              <w:spacing w:after="0" w:line="240" w:lineRule="auto"/>
                              <w:jc w:val="both"/>
                              <w:rPr>
                                <w:sz w:val="24"/>
                              </w:rPr>
                            </w:pPr>
                            <w:r w:rsidRPr="004928F8">
                              <w:rPr>
                                <w:sz w:val="24"/>
                              </w:rPr>
                              <w:t>What happened? What did I do? What did others do?</w:t>
                            </w:r>
                          </w:p>
                          <w:p w:rsidR="004928F8" w:rsidRPr="004928F8" w:rsidRDefault="004928F8" w:rsidP="004928F8">
                            <w:pPr>
                              <w:pStyle w:val="ListParagraph"/>
                              <w:numPr>
                                <w:ilvl w:val="0"/>
                                <w:numId w:val="6"/>
                              </w:numPr>
                              <w:spacing w:after="0" w:line="240" w:lineRule="auto"/>
                              <w:jc w:val="both"/>
                              <w:rPr>
                                <w:sz w:val="24"/>
                              </w:rPr>
                            </w:pPr>
                            <w:r w:rsidRPr="004928F8">
                              <w:rPr>
                                <w:sz w:val="24"/>
                              </w:rPr>
                              <w:t>What was I trying to achieve?</w:t>
                            </w:r>
                          </w:p>
                          <w:p w:rsidR="004928F8" w:rsidRPr="004928F8" w:rsidRDefault="004928F8" w:rsidP="004928F8">
                            <w:pPr>
                              <w:pStyle w:val="ListParagraph"/>
                              <w:numPr>
                                <w:ilvl w:val="0"/>
                                <w:numId w:val="6"/>
                              </w:numPr>
                              <w:spacing w:after="0" w:line="240" w:lineRule="auto"/>
                              <w:jc w:val="both"/>
                              <w:rPr>
                                <w:sz w:val="24"/>
                              </w:rPr>
                            </w:pPr>
                            <w:r w:rsidRPr="004928F8">
                              <w:rPr>
                                <w:sz w:val="24"/>
                              </w:rPr>
                              <w:t>What was actually achieved?</w:t>
                            </w:r>
                          </w:p>
                          <w:p w:rsidR="004928F8" w:rsidRDefault="00492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00DF09" id="_x0000_s1027" type="#_x0000_t202" style="position:absolute;margin-left:0;margin-top:17.9pt;width:306.75pt;height:55.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" stroked="f">
                <v:textbox>
                  <w:txbxContent>
                    <w:p w:rsidR="004928F8" w:rsidRPr="004928F8" w:rsidRDefault="004928F8" w:rsidP="004928F8">
                      <w:pPr>
                        <w:pStyle w:val="ListParagraph"/>
                        <w:numPr>
                          <w:ilvl w:val="0"/>
                          <w:numId w:val="6"/>
                        </w:numPr>
                        <w:spacing w:after="0" w:line="240" w:lineRule="auto"/>
                        <w:jc w:val="both"/>
                        <w:rPr>
                          <w:sz w:val="24"/>
                        </w:rPr>
                      </w:pPr>
                      <w:r w:rsidRPr="004928F8">
                        <w:rPr>
                          <w:sz w:val="24"/>
                        </w:rPr>
                        <w:t>What happened? What did I do? What did others do?</w:t>
                      </w:r>
                    </w:p>
                    <w:p w:rsidR="004928F8" w:rsidRPr="004928F8" w:rsidRDefault="004928F8" w:rsidP="004928F8">
                      <w:pPr>
                        <w:pStyle w:val="ListParagraph"/>
                        <w:numPr>
                          <w:ilvl w:val="0"/>
                          <w:numId w:val="6"/>
                        </w:numPr>
                        <w:spacing w:after="0" w:line="240" w:lineRule="auto"/>
                        <w:jc w:val="both"/>
                        <w:rPr>
                          <w:sz w:val="24"/>
                        </w:rPr>
                      </w:pPr>
                      <w:r w:rsidRPr="004928F8">
                        <w:rPr>
                          <w:sz w:val="24"/>
                        </w:rPr>
                        <w:t>What was I trying to achieve?</w:t>
                      </w:r>
                    </w:p>
                    <w:p w:rsidR="004928F8" w:rsidRPr="004928F8" w:rsidRDefault="004928F8" w:rsidP="004928F8">
                      <w:pPr>
                        <w:pStyle w:val="ListParagraph"/>
                        <w:numPr>
                          <w:ilvl w:val="0"/>
                          <w:numId w:val="6"/>
                        </w:numPr>
                        <w:spacing w:after="0" w:line="240" w:lineRule="auto"/>
                        <w:jc w:val="both"/>
                        <w:rPr>
                          <w:sz w:val="24"/>
                        </w:rPr>
                      </w:pPr>
                      <w:r w:rsidRPr="004928F8">
                        <w:rPr>
                          <w:sz w:val="24"/>
                        </w:rPr>
                        <w:t>What was actually achieved?</w:t>
                      </w:r>
                    </w:p>
                    <w:p w:rsidR="004928F8" w:rsidRDefault="004928F8"/>
                  </w:txbxContent>
                </v:textbox>
                <w10:wrap type="square" anchorx="margin"/>
              </v:shape>
            </w:pict>
          </mc:Fallback>
        </mc:AlternateContent>
      </w:r>
    </w:p>
    <w:p w:rsidR="004928F8" w:rsidRDefault="006A7326" w:rsidP="004928F8">
      <w:pPr>
        <w:spacing w:after="0" w:line="240" w:lineRule="auto"/>
        <w:jc w:val="center"/>
      </w:pPr>
      <w:r>
        <w:rPr>
          <w:noProof/>
          <w:lang w:eastAsia="en-GB"/>
        </w:rPr>
        <mc:AlternateContent>
          <mc:Choice Requires="wps">
            <w:drawing>
              <wp:anchor distT="45720" distB="45720" distL="114300" distR="114300" simplePos="0" relativeHeight="251665408" behindDoc="0" locked="0" layoutInCell="1" allowOverlap="1" wp14:anchorId="598F3847" wp14:editId="666EDA0D">
                <wp:simplePos x="0" y="0"/>
                <wp:positionH relativeFrom="column">
                  <wp:posOffset>3257550</wp:posOffset>
                </wp:positionH>
                <wp:positionV relativeFrom="paragraph">
                  <wp:posOffset>4806950</wp:posOffset>
                </wp:positionV>
                <wp:extent cx="2713355" cy="7048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704850"/>
                        </a:xfrm>
                        <a:prstGeom prst="rect">
                          <a:avLst/>
                        </a:prstGeom>
                        <a:solidFill>
                          <a:srgbClr val="FFFFFF"/>
                        </a:solidFill>
                        <a:ln w="9525">
                          <a:noFill/>
                          <a:miter lim="800000"/>
                          <a:headEnd/>
                          <a:tailEnd/>
                        </a:ln>
                      </wps:spPr>
                      <wps:txbx>
                        <w:txbxContent>
                          <w:p w:rsidR="004928F8" w:rsidRPr="004928F8" w:rsidRDefault="004928F8" w:rsidP="004928F8">
                            <w:pPr>
                              <w:pStyle w:val="ListParagraph"/>
                              <w:numPr>
                                <w:ilvl w:val="0"/>
                                <w:numId w:val="7"/>
                              </w:numPr>
                              <w:rPr>
                                <w:sz w:val="24"/>
                              </w:rPr>
                            </w:pPr>
                            <w:r w:rsidRPr="004928F8">
                              <w:rPr>
                                <w:sz w:val="24"/>
                              </w:rPr>
                              <w:t>So what is the importance of this?</w:t>
                            </w:r>
                          </w:p>
                          <w:p w:rsidR="004928F8" w:rsidRPr="004928F8" w:rsidRDefault="004928F8" w:rsidP="004928F8">
                            <w:pPr>
                              <w:pStyle w:val="ListParagraph"/>
                              <w:numPr>
                                <w:ilvl w:val="0"/>
                                <w:numId w:val="7"/>
                              </w:numPr>
                              <w:rPr>
                                <w:sz w:val="24"/>
                              </w:rPr>
                            </w:pPr>
                            <w:r w:rsidRPr="004928F8">
                              <w:rPr>
                                <w:sz w:val="24"/>
                              </w:rPr>
                              <w:t>So what more do I need to know?</w:t>
                            </w:r>
                          </w:p>
                          <w:p w:rsidR="004928F8" w:rsidRPr="004928F8" w:rsidRDefault="004928F8" w:rsidP="004928F8">
                            <w:pPr>
                              <w:pStyle w:val="ListParagraph"/>
                              <w:numPr>
                                <w:ilvl w:val="0"/>
                                <w:numId w:val="7"/>
                              </w:numPr>
                              <w:rPr>
                                <w:sz w:val="24"/>
                              </w:rPr>
                            </w:pPr>
                            <w:r w:rsidRPr="004928F8">
                              <w:rPr>
                                <w:sz w:val="24"/>
                              </w:rPr>
                              <w:t>So what have I learnt?</w:t>
                            </w:r>
                          </w:p>
                          <w:p w:rsidR="004928F8" w:rsidRDefault="004928F8" w:rsidP="004928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8F3847" id="_x0000_s1028" type="#_x0000_t202" style="position:absolute;left:0;text-align:left;margin-left:256.5pt;margin-top:378.5pt;width:213.65pt;height:5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" stroked="f">
                <v:textbox>
                  <w:txbxContent>
                    <w:p w:rsidR="004928F8" w:rsidRPr="004928F8" w:rsidRDefault="004928F8" w:rsidP="004928F8">
                      <w:pPr>
                        <w:pStyle w:val="ListParagraph"/>
                        <w:numPr>
                          <w:ilvl w:val="0"/>
                          <w:numId w:val="7"/>
                        </w:numPr>
                        <w:rPr>
                          <w:sz w:val="24"/>
                        </w:rPr>
                      </w:pPr>
                      <w:r w:rsidRPr="004928F8">
                        <w:rPr>
                          <w:sz w:val="24"/>
                        </w:rPr>
                        <w:t>So what is the importance of this?</w:t>
                      </w:r>
                    </w:p>
                    <w:p w:rsidR="004928F8" w:rsidRPr="004928F8" w:rsidRDefault="004928F8" w:rsidP="004928F8">
                      <w:pPr>
                        <w:pStyle w:val="ListParagraph"/>
                        <w:numPr>
                          <w:ilvl w:val="0"/>
                          <w:numId w:val="7"/>
                        </w:numPr>
                        <w:rPr>
                          <w:sz w:val="24"/>
                        </w:rPr>
                      </w:pPr>
                      <w:r w:rsidRPr="004928F8">
                        <w:rPr>
                          <w:sz w:val="24"/>
                        </w:rPr>
                        <w:t>So what more do I need to know?</w:t>
                      </w:r>
                    </w:p>
                    <w:p w:rsidR="004928F8" w:rsidRPr="004928F8" w:rsidRDefault="004928F8" w:rsidP="004928F8">
                      <w:pPr>
                        <w:pStyle w:val="ListParagraph"/>
                        <w:numPr>
                          <w:ilvl w:val="0"/>
                          <w:numId w:val="7"/>
                        </w:numPr>
                        <w:rPr>
                          <w:sz w:val="24"/>
                        </w:rPr>
                      </w:pPr>
                      <w:r w:rsidRPr="004928F8">
                        <w:rPr>
                          <w:sz w:val="24"/>
                        </w:rPr>
                        <w:t>So what have I learnt?</w:t>
                      </w:r>
                    </w:p>
                    <w:p w:rsidR="004928F8" w:rsidRDefault="004928F8" w:rsidP="004928F8"/>
                  </w:txbxContent>
                </v:textbox>
                <w10:wrap type="square"/>
              </v:shape>
            </w:pict>
          </mc:Fallback>
        </mc:AlternateContent>
      </w:r>
    </w:p>
    <w:p w:rsidR="004928F8" w:rsidRDefault="004928F8" w:rsidP="004928F8">
      <w:pPr>
        <w:spacing w:after="0" w:line="240" w:lineRule="auto"/>
        <w:jc w:val="center"/>
      </w:pPr>
    </w:p>
    <w:p w:rsidR="004928F8" w:rsidRDefault="004928F8" w:rsidP="004928F8">
      <w:pPr>
        <w:spacing w:after="0" w:line="240" w:lineRule="auto"/>
      </w:pPr>
    </w:p>
    <w:p w:rsidR="004928F8" w:rsidRDefault="00C32D61" w:rsidP="004928F8">
      <w:pPr>
        <w:spacing w:after="0" w:line="240" w:lineRule="auto"/>
      </w:pPr>
      <w:r>
        <w:rPr>
          <w:noProof/>
          <w:lang w:eastAsia="en-GB"/>
        </w:rPr>
        <w:drawing>
          <wp:anchor distT="0" distB="0" distL="114300" distR="114300" simplePos="0" relativeHeight="251668480" behindDoc="0" locked="0" layoutInCell="1" allowOverlap="1" wp14:anchorId="39F78DFB" wp14:editId="690EAF32">
            <wp:simplePos x="0" y="0"/>
            <wp:positionH relativeFrom="column">
              <wp:posOffset>1068070</wp:posOffset>
            </wp:positionH>
            <wp:positionV relativeFrom="paragraph">
              <wp:posOffset>46990</wp:posOffset>
            </wp:positionV>
            <wp:extent cx="4067175" cy="3914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c_rolfe_reflective.png"/>
                    <pic:cNvPicPr/>
                  </pic:nvPicPr>
                  <pic:blipFill rotWithShape="1">
                    <a:blip r:embed="rId18">
                      <a:extLst>
                        <a:ext uri="{28A0092B-C50C-407E-A947-70E740481C1C}">
                          <a14:useLocalDpi xmlns:a14="http://schemas.microsoft.com/office/drawing/2010/main" val="0"/>
                        </a:ext>
                      </a:extLst>
                    </a:blip>
                    <a:srcRect t="24448"/>
                    <a:stretch/>
                  </pic:blipFill>
                  <pic:spPr bwMode="auto">
                    <a:xfrm>
                      <a:off x="0" y="0"/>
                      <a:ext cx="4067175" cy="3914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28F8">
        <w:t xml:space="preserve"> </w:t>
      </w:r>
    </w:p>
    <w:p w:rsidR="004928F8" w:rsidRDefault="004928F8" w:rsidP="004928F8">
      <w:pPr>
        <w:spacing w:after="0" w:line="240" w:lineRule="auto"/>
      </w:pPr>
    </w:p>
    <w:p w:rsidR="004928F8" w:rsidRDefault="00C32D61" w:rsidP="004928F8">
      <w:pPr>
        <w:spacing w:after="0" w:line="240" w:lineRule="auto"/>
      </w:pPr>
      <w:bookmarkStart w:id="0" w:name="_GoBack"/>
      <w:bookmarkEnd w:id="0"/>
      <w:r>
        <w:rPr>
          <w:noProof/>
          <w:lang w:eastAsia="en-GB"/>
        </w:rPr>
        <mc:AlternateContent>
          <mc:Choice Requires="wps">
            <w:drawing>
              <wp:anchor distT="45720" distB="45720" distL="114300" distR="114300" simplePos="0" relativeHeight="251663360" behindDoc="0" locked="0" layoutInCell="1" allowOverlap="1" wp14:anchorId="6B4DFC44" wp14:editId="29D3B5F0">
                <wp:simplePos x="0" y="0"/>
                <wp:positionH relativeFrom="column">
                  <wp:posOffset>-191770</wp:posOffset>
                </wp:positionH>
                <wp:positionV relativeFrom="paragraph">
                  <wp:posOffset>3333750</wp:posOffset>
                </wp:positionV>
                <wp:extent cx="2876550" cy="8001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00100"/>
                        </a:xfrm>
                        <a:prstGeom prst="rect">
                          <a:avLst/>
                        </a:prstGeom>
                        <a:solidFill>
                          <a:srgbClr val="FFFFFF"/>
                        </a:solidFill>
                        <a:ln w="9525">
                          <a:noFill/>
                          <a:miter lim="800000"/>
                          <a:headEnd/>
                          <a:tailEnd/>
                        </a:ln>
                      </wps:spPr>
                      <wps:txbx>
                        <w:txbxContent>
                          <w:p w:rsidR="004928F8" w:rsidRPr="004928F8" w:rsidRDefault="004928F8" w:rsidP="004928F8">
                            <w:pPr>
                              <w:pStyle w:val="ListParagraph"/>
                              <w:numPr>
                                <w:ilvl w:val="0"/>
                                <w:numId w:val="7"/>
                              </w:numPr>
                              <w:rPr>
                                <w:sz w:val="24"/>
                              </w:rPr>
                            </w:pPr>
                            <w:r w:rsidRPr="004928F8">
                              <w:rPr>
                                <w:sz w:val="24"/>
                              </w:rPr>
                              <w:t>Now what do I need to do?</w:t>
                            </w:r>
                          </w:p>
                          <w:p w:rsidR="004928F8" w:rsidRPr="004928F8" w:rsidRDefault="004928F8" w:rsidP="004928F8">
                            <w:pPr>
                              <w:pStyle w:val="ListParagraph"/>
                              <w:numPr>
                                <w:ilvl w:val="0"/>
                                <w:numId w:val="7"/>
                              </w:numPr>
                              <w:rPr>
                                <w:sz w:val="24"/>
                              </w:rPr>
                            </w:pPr>
                            <w:r w:rsidRPr="004928F8">
                              <w:rPr>
                                <w:sz w:val="24"/>
                              </w:rPr>
                              <w:t>Now what different options have I got?</w:t>
                            </w:r>
                          </w:p>
                          <w:p w:rsidR="004928F8" w:rsidRDefault="004928F8" w:rsidP="004928F8">
                            <w:pPr>
                              <w:pStyle w:val="ListParagraph"/>
                              <w:numPr>
                                <w:ilvl w:val="0"/>
                                <w:numId w:val="7"/>
                              </w:numPr>
                            </w:pPr>
                            <w:r w:rsidRPr="004928F8">
                              <w:rPr>
                                <w:sz w:val="24"/>
                              </w:rPr>
                              <w:t>Now what will be the consequences?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5.1pt;margin-top:262.5pt;width:226.5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" stroked="f">
                <v:textbox>
                  <w:txbxContent>
                    <w:p w:rsidR="004928F8" w:rsidRPr="004928F8" w:rsidRDefault="004928F8" w:rsidP="004928F8">
                      <w:pPr>
                        <w:pStyle w:val="ListParagraph"/>
                        <w:numPr>
                          <w:ilvl w:val="0"/>
                          <w:numId w:val="7"/>
                        </w:numPr>
                        <w:rPr>
                          <w:sz w:val="24"/>
                        </w:rPr>
                      </w:pPr>
                      <w:r w:rsidRPr="004928F8">
                        <w:rPr>
                          <w:sz w:val="24"/>
                        </w:rPr>
                        <w:t>Now what do I need to do?</w:t>
                      </w:r>
                    </w:p>
                    <w:p w:rsidR="004928F8" w:rsidRPr="004928F8" w:rsidRDefault="004928F8" w:rsidP="004928F8">
                      <w:pPr>
                        <w:pStyle w:val="ListParagraph"/>
                        <w:numPr>
                          <w:ilvl w:val="0"/>
                          <w:numId w:val="7"/>
                        </w:numPr>
                        <w:rPr>
                          <w:sz w:val="24"/>
                        </w:rPr>
                      </w:pPr>
                      <w:r w:rsidRPr="004928F8">
                        <w:rPr>
                          <w:sz w:val="24"/>
                        </w:rPr>
                        <w:t>Now what different options have I got?</w:t>
                      </w:r>
                    </w:p>
                    <w:p w:rsidR="004928F8" w:rsidRDefault="004928F8" w:rsidP="004928F8">
                      <w:pPr>
                        <w:pStyle w:val="ListParagraph"/>
                        <w:numPr>
                          <w:ilvl w:val="0"/>
                          <w:numId w:val="7"/>
                        </w:numPr>
                      </w:pPr>
                      <w:r w:rsidRPr="004928F8">
                        <w:rPr>
                          <w:sz w:val="24"/>
                        </w:rPr>
                        <w:t>Now what will be the consequences?</w:t>
                      </w:r>
                    </w:p>
                  </w:txbxContent>
                </v:textbox>
                <w10:wrap type="square"/>
              </v:shape>
            </w:pict>
          </mc:Fallback>
        </mc:AlternateContent>
      </w:r>
    </w:p>
    <w:sectPr w:rsidR="004928F8" w:rsidSect="001C35C4">
      <w:headerReference w:type="even" r:id="rId19"/>
      <w:headerReference w:type="default" r:id="rId20"/>
      <w:footerReference w:type="even" r:id="rId21"/>
      <w:footerReference w:type="default" r:id="rId22"/>
      <w:headerReference w:type="first" r:id="rId23"/>
      <w:footerReference w:type="firs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5C4" w:rsidRDefault="001C35C4" w:rsidP="001C35C4">
      <w:pPr>
        <w:spacing w:after="0" w:line="240" w:lineRule="auto"/>
      </w:pPr>
      <w:r>
        <w:separator/>
      </w:r>
    </w:p>
  </w:endnote>
  <w:endnote w:type="continuationSeparator" w:id="0">
    <w:p w:rsidR="001C35C4" w:rsidRDefault="001C35C4" w:rsidP="001C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D5" w:rsidRDefault="002A4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D5" w:rsidRDefault="002A4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D5" w:rsidRDefault="002A4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5C4" w:rsidRDefault="001C35C4" w:rsidP="001C35C4">
      <w:pPr>
        <w:spacing w:after="0" w:line="240" w:lineRule="auto"/>
      </w:pPr>
      <w:r>
        <w:separator/>
      </w:r>
    </w:p>
  </w:footnote>
  <w:footnote w:type="continuationSeparator" w:id="0">
    <w:p w:rsidR="001C35C4" w:rsidRDefault="001C35C4" w:rsidP="001C3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D5" w:rsidRDefault="002A4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5C4" w:rsidRDefault="001C35C4">
    <w:pPr>
      <w:pStyle w:val="Header"/>
    </w:pPr>
    <w:r>
      <w:rPr>
        <w:noProof/>
        <w:lang w:eastAsia="en-GB"/>
      </w:rPr>
      <w:drawing>
        <wp:anchor distT="0" distB="0" distL="114300" distR="114300" simplePos="0" relativeHeight="251658240" behindDoc="0" locked="0" layoutInCell="1" allowOverlap="1">
          <wp:simplePos x="0" y="0"/>
          <wp:positionH relativeFrom="margin">
            <wp:posOffset>4609465</wp:posOffset>
          </wp:positionH>
          <wp:positionV relativeFrom="paragraph">
            <wp:posOffset>-294005</wp:posOffset>
          </wp:positionV>
          <wp:extent cx="1703070" cy="509905"/>
          <wp:effectExtent l="0" t="0" r="0" b="4445"/>
          <wp:wrapNone/>
          <wp:docPr id="1" name="Picture 1" descr="Description: Description: C:\Users\TEMP\Dropbox\Logos\NW ADCS Logo jun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TEMP\Dropbox\Logos\NW ADCS Logo june 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D5" w:rsidRDefault="002A4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E12938"/>
    <w:multiLevelType w:val="hybridMultilevel"/>
    <w:tmpl w:val="9B9F7D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B4EC63"/>
    <w:multiLevelType w:val="hybridMultilevel"/>
    <w:tmpl w:val="5AD244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E72E95"/>
    <w:multiLevelType w:val="hybridMultilevel"/>
    <w:tmpl w:val="424B72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DB14AB3"/>
    <w:multiLevelType w:val="hybridMultilevel"/>
    <w:tmpl w:val="150A50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420B23"/>
    <w:multiLevelType w:val="hybridMultilevel"/>
    <w:tmpl w:val="CE6C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016C"/>
    <w:multiLevelType w:val="hybridMultilevel"/>
    <w:tmpl w:val="8E281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CDB5A3F"/>
    <w:multiLevelType w:val="hybridMultilevel"/>
    <w:tmpl w:val="204C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3824EC"/>
    <w:multiLevelType w:val="hybridMultilevel"/>
    <w:tmpl w:val="67B60E3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B0B1D9A"/>
    <w:multiLevelType w:val="hybridMultilevel"/>
    <w:tmpl w:val="8D2A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639DB9"/>
    <w:multiLevelType w:val="hybridMultilevel"/>
    <w:tmpl w:val="3EC9E4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049A69A"/>
    <w:multiLevelType w:val="hybridMultilevel"/>
    <w:tmpl w:val="C8A868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F1A657B"/>
    <w:multiLevelType w:val="hybridMultilevel"/>
    <w:tmpl w:val="FA40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047870"/>
    <w:multiLevelType w:val="hybridMultilevel"/>
    <w:tmpl w:val="5676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BB03D4"/>
    <w:multiLevelType w:val="hybridMultilevel"/>
    <w:tmpl w:val="0236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F96688"/>
    <w:multiLevelType w:val="hybridMultilevel"/>
    <w:tmpl w:val="8828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591516"/>
    <w:multiLevelType w:val="hybridMultilevel"/>
    <w:tmpl w:val="5868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7770FB"/>
    <w:multiLevelType w:val="hybridMultilevel"/>
    <w:tmpl w:val="5DF87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0EA4157"/>
    <w:multiLevelType w:val="hybridMultilevel"/>
    <w:tmpl w:val="DD6628D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8CB0D85"/>
    <w:multiLevelType w:val="hybridMultilevel"/>
    <w:tmpl w:val="9E328F40"/>
    <w:lvl w:ilvl="0" w:tplc="3AFE9A3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69ED6A34"/>
    <w:multiLevelType w:val="hybridMultilevel"/>
    <w:tmpl w:val="4930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156E53"/>
    <w:multiLevelType w:val="hybridMultilevel"/>
    <w:tmpl w:val="6E20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377DD1"/>
    <w:multiLevelType w:val="hybridMultilevel"/>
    <w:tmpl w:val="34249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0D5E2E"/>
    <w:multiLevelType w:val="hybridMultilevel"/>
    <w:tmpl w:val="A4C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3F7E85"/>
    <w:multiLevelType w:val="hybridMultilevel"/>
    <w:tmpl w:val="144AC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0"/>
  </w:num>
  <w:num w:numId="3">
    <w:abstractNumId w:val="23"/>
  </w:num>
  <w:num w:numId="4">
    <w:abstractNumId w:val="17"/>
  </w:num>
  <w:num w:numId="5">
    <w:abstractNumId w:val="7"/>
  </w:num>
  <w:num w:numId="6">
    <w:abstractNumId w:val="21"/>
  </w:num>
  <w:num w:numId="7">
    <w:abstractNumId w:val="5"/>
  </w:num>
  <w:num w:numId="8">
    <w:abstractNumId w:val="15"/>
  </w:num>
  <w:num w:numId="9">
    <w:abstractNumId w:val="13"/>
  </w:num>
  <w:num w:numId="10">
    <w:abstractNumId w:val="12"/>
  </w:num>
  <w:num w:numId="11">
    <w:abstractNumId w:val="18"/>
  </w:num>
  <w:num w:numId="12">
    <w:abstractNumId w:val="4"/>
  </w:num>
  <w:num w:numId="13">
    <w:abstractNumId w:val="11"/>
  </w:num>
  <w:num w:numId="14">
    <w:abstractNumId w:val="14"/>
  </w:num>
  <w:num w:numId="15">
    <w:abstractNumId w:val="19"/>
  </w:num>
  <w:num w:numId="16">
    <w:abstractNumId w:val="8"/>
  </w:num>
  <w:num w:numId="17">
    <w:abstractNumId w:val="22"/>
  </w:num>
  <w:num w:numId="18">
    <w:abstractNumId w:val="10"/>
  </w:num>
  <w:num w:numId="19">
    <w:abstractNumId w:val="3"/>
  </w:num>
  <w:num w:numId="20">
    <w:abstractNumId w:val="2"/>
  </w:num>
  <w:num w:numId="21">
    <w:abstractNumId w:val="0"/>
  </w:num>
  <w:num w:numId="22">
    <w:abstractNumId w:val="1"/>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5C4"/>
    <w:rsid w:val="000328EB"/>
    <w:rsid w:val="000F6C2D"/>
    <w:rsid w:val="001C35C4"/>
    <w:rsid w:val="001D4C7B"/>
    <w:rsid w:val="002A4FD5"/>
    <w:rsid w:val="003A242A"/>
    <w:rsid w:val="004928F8"/>
    <w:rsid w:val="004F3DA4"/>
    <w:rsid w:val="00663D52"/>
    <w:rsid w:val="006A7326"/>
    <w:rsid w:val="00783445"/>
    <w:rsid w:val="008C7CB7"/>
    <w:rsid w:val="00B278AA"/>
    <w:rsid w:val="00C267A6"/>
    <w:rsid w:val="00C32D61"/>
    <w:rsid w:val="00DF6AF2"/>
    <w:rsid w:val="00DF7C8F"/>
    <w:rsid w:val="00E12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4"/>
  </w:style>
  <w:style w:type="paragraph" w:styleId="Footer">
    <w:name w:val="footer"/>
    <w:basedOn w:val="Normal"/>
    <w:link w:val="FooterChar"/>
    <w:uiPriority w:val="99"/>
    <w:unhideWhenUsed/>
    <w:rsid w:val="001C3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4"/>
  </w:style>
  <w:style w:type="table" w:styleId="TableGrid">
    <w:name w:val="Table Grid"/>
    <w:basedOn w:val="TableNormal"/>
    <w:uiPriority w:val="39"/>
    <w:rsid w:val="001C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basedOn w:val="DefaultParagraphFont"/>
    <w:rsid w:val="00DF7C8F"/>
  </w:style>
  <w:style w:type="paragraph" w:styleId="ListParagraph">
    <w:name w:val="List Paragraph"/>
    <w:basedOn w:val="Normal"/>
    <w:uiPriority w:val="34"/>
    <w:qFormat/>
    <w:rsid w:val="00DF7C8F"/>
    <w:pPr>
      <w:ind w:left="720"/>
      <w:contextualSpacing/>
    </w:pPr>
  </w:style>
  <w:style w:type="character" w:styleId="Hyperlink">
    <w:name w:val="Hyperlink"/>
    <w:basedOn w:val="DefaultParagraphFont"/>
    <w:uiPriority w:val="99"/>
    <w:unhideWhenUsed/>
    <w:rsid w:val="00663D52"/>
    <w:rPr>
      <w:color w:val="0563C1" w:themeColor="hyperlink"/>
      <w:u w:val="single"/>
    </w:rPr>
  </w:style>
  <w:style w:type="character" w:styleId="FollowedHyperlink">
    <w:name w:val="FollowedHyperlink"/>
    <w:basedOn w:val="DefaultParagraphFont"/>
    <w:uiPriority w:val="99"/>
    <w:semiHidden/>
    <w:unhideWhenUsed/>
    <w:rsid w:val="008C7CB7"/>
    <w:rPr>
      <w:color w:val="954F72" w:themeColor="followedHyperlink"/>
      <w:u w:val="single"/>
    </w:rPr>
  </w:style>
  <w:style w:type="paragraph" w:customStyle="1" w:styleId="Default">
    <w:name w:val="Default"/>
    <w:rsid w:val="003A242A"/>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32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5C4"/>
  </w:style>
  <w:style w:type="paragraph" w:styleId="Footer">
    <w:name w:val="footer"/>
    <w:basedOn w:val="Normal"/>
    <w:link w:val="FooterChar"/>
    <w:uiPriority w:val="99"/>
    <w:unhideWhenUsed/>
    <w:rsid w:val="001C35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5C4"/>
  </w:style>
  <w:style w:type="table" w:styleId="TableGrid">
    <w:name w:val="Table Grid"/>
    <w:basedOn w:val="TableNormal"/>
    <w:uiPriority w:val="39"/>
    <w:rsid w:val="001C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basedOn w:val="DefaultParagraphFont"/>
    <w:rsid w:val="00DF7C8F"/>
  </w:style>
  <w:style w:type="paragraph" w:styleId="ListParagraph">
    <w:name w:val="List Paragraph"/>
    <w:basedOn w:val="Normal"/>
    <w:uiPriority w:val="34"/>
    <w:qFormat/>
    <w:rsid w:val="00DF7C8F"/>
    <w:pPr>
      <w:ind w:left="720"/>
      <w:contextualSpacing/>
    </w:pPr>
  </w:style>
  <w:style w:type="character" w:styleId="Hyperlink">
    <w:name w:val="Hyperlink"/>
    <w:basedOn w:val="DefaultParagraphFont"/>
    <w:uiPriority w:val="99"/>
    <w:unhideWhenUsed/>
    <w:rsid w:val="00663D52"/>
    <w:rPr>
      <w:color w:val="0563C1" w:themeColor="hyperlink"/>
      <w:u w:val="single"/>
    </w:rPr>
  </w:style>
  <w:style w:type="character" w:styleId="FollowedHyperlink">
    <w:name w:val="FollowedHyperlink"/>
    <w:basedOn w:val="DefaultParagraphFont"/>
    <w:uiPriority w:val="99"/>
    <w:semiHidden/>
    <w:unhideWhenUsed/>
    <w:rsid w:val="008C7CB7"/>
    <w:rPr>
      <w:color w:val="954F72" w:themeColor="followedHyperlink"/>
      <w:u w:val="single"/>
    </w:rPr>
  </w:style>
  <w:style w:type="paragraph" w:customStyle="1" w:styleId="Default">
    <w:name w:val="Default"/>
    <w:rsid w:val="003A242A"/>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32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cal.gov.uk/documents/10180/6188796/The_standards_for_employers_of_social_workers.pdf/fb7cb809-650c-4ccd-8aa7-fecb07271c4a"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csw.org.uk/ProfessionalCapabilitiesFramework/" TargetMode="Externa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38718/140730_Knowledge_and_skills_statement_final_version_AS_RH_Checked.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hyperlink" Target="https://www.gov.uk/government/uploads/system/uploads/attachment_data/file/287756/Making_the_education_of_social_workers_consistently_effective.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uploads/system/uploads/attachment_data/file/175391/Munro-Review.pdf" TargetMode="External"/><Relationship Id="rId14" Type="http://schemas.openxmlformats.org/officeDocument/2006/relationships/hyperlink" Target="http://www.local.gov.uk/documents/10180/6188796/The_standards_for_employers_of_social_workers.pdf/fb7cb809-650c-4ccd-8aa7-fecb07271c4a"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2B08B-1E52-4F00-BC26-0B6F7254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Bunker</dc:creator>
  <cp:lastModifiedBy>Gary Dumbarton</cp:lastModifiedBy>
  <cp:revision>2</cp:revision>
  <cp:lastPrinted>2015-11-16T10:01:00Z</cp:lastPrinted>
  <dcterms:created xsi:type="dcterms:W3CDTF">2016-01-05T10:35:00Z</dcterms:created>
  <dcterms:modified xsi:type="dcterms:W3CDTF">2016-01-05T10:35:00Z</dcterms:modified>
</cp:coreProperties>
</file>